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9EEB" w14:textId="77777777" w:rsidR="00EE2312" w:rsidRPr="00F72B16" w:rsidRDefault="00EE2312" w:rsidP="00EE2312">
      <w:pPr>
        <w:jc w:val="center"/>
        <w:rPr>
          <w:rFonts w:ascii="Arial" w:hAnsi="Arial" w:cs="Arial"/>
          <w:b/>
          <w:color w:val="002060"/>
          <w:sz w:val="20"/>
          <w:szCs w:val="18"/>
        </w:rPr>
      </w:pPr>
    </w:p>
    <w:p w14:paraId="4770600F" w14:textId="77777777" w:rsidR="00EE2312" w:rsidRPr="00631D70" w:rsidRDefault="00EE2312" w:rsidP="00EE2312">
      <w:pPr>
        <w:pStyle w:val="Luca"/>
        <w:spacing w:before="100" w:line="240" w:lineRule="auto"/>
        <w:jc w:val="center"/>
        <w:rPr>
          <w:rFonts w:ascii="Arial" w:eastAsia="Times New Roman" w:hAnsi="Arial" w:cs="Arial"/>
          <w:b/>
          <w:color w:val="002060"/>
          <w:szCs w:val="24"/>
        </w:rPr>
      </w:pPr>
      <w:bookmarkStart w:id="0" w:name="_Toc513264139"/>
      <w:bookmarkStart w:id="1" w:name="_Toc513264347"/>
      <w:bookmarkStart w:id="2" w:name="_Toc513881242"/>
      <w:r w:rsidRPr="00631D70">
        <w:rPr>
          <w:rFonts w:ascii="Arial" w:eastAsia="Times New Roman" w:hAnsi="Arial" w:cs="Arial"/>
          <w:b/>
          <w:color w:val="002060"/>
          <w:szCs w:val="24"/>
        </w:rPr>
        <w:t>DZIAŁ I</w:t>
      </w:r>
      <w:r w:rsidRPr="00631D70">
        <w:rPr>
          <w:rFonts w:ascii="Arial" w:eastAsia="Times New Roman" w:hAnsi="Arial" w:cs="Arial"/>
          <w:b/>
          <w:color w:val="002060"/>
          <w:szCs w:val="24"/>
        </w:rPr>
        <w:br/>
        <w:t>POSTANOWIENIA OGÓLNE</w:t>
      </w:r>
    </w:p>
    <w:p w14:paraId="3D21EC40"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5971340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66E6F0FF"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160B56">
        <w:rPr>
          <w:rFonts w:ascii="Arial" w:eastAsia="Times New Roman" w:hAnsi="Arial" w:cs="Arial"/>
          <w:b/>
          <w:sz w:val="18"/>
          <w:szCs w:val="18"/>
        </w:rPr>
        <w:t>Posta</w:t>
      </w:r>
      <w:r w:rsidRPr="00F72B16">
        <w:rPr>
          <w:rFonts w:ascii="Arial" w:eastAsia="Times New Roman" w:hAnsi="Arial" w:cs="Arial"/>
          <w:b/>
          <w:sz w:val="18"/>
          <w:szCs w:val="18"/>
        </w:rPr>
        <w:t>nowienie wstępne</w:t>
      </w:r>
    </w:p>
    <w:p w14:paraId="44B866C4" w14:textId="77777777" w:rsidR="00EE2312" w:rsidRDefault="00EE2312" w:rsidP="00EE2312">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Niniejsze postanowienia ogólne odnoszą się do wszystkich ubezpieczeń wchodzących w skład niniejszej umowy (zwanej dalej: umową generalną).</w:t>
      </w:r>
    </w:p>
    <w:p w14:paraId="714B37E7" w14:textId="14BE8B16"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6DAC9CC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207E59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Rodzaje ubezpieczeń objętych umową generalną</w:t>
      </w:r>
    </w:p>
    <w:p w14:paraId="34FD6518" w14:textId="77777777" w:rsidR="00CC6C24" w:rsidRPr="00CC6C24" w:rsidRDefault="00EE2312" w:rsidP="00160379">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mocy niniejszej</w:t>
      </w:r>
      <w:r w:rsidR="00422BE6">
        <w:rPr>
          <w:rFonts w:ascii="Arial" w:hAnsi="Arial" w:cs="Arial"/>
          <w:sz w:val="18"/>
          <w:szCs w:val="18"/>
        </w:rPr>
        <w:t xml:space="preserve"> umowy generalnej Zamawiający </w:t>
      </w:r>
      <w:r w:rsidR="00A1294C">
        <w:rPr>
          <w:rFonts w:ascii="Arial" w:hAnsi="Arial" w:cs="Arial"/>
          <w:sz w:val="18"/>
          <w:szCs w:val="18"/>
        </w:rPr>
        <w:t>zawiera</w:t>
      </w:r>
      <w:r w:rsidRPr="00F72B16">
        <w:rPr>
          <w:rFonts w:ascii="Arial" w:hAnsi="Arial" w:cs="Arial"/>
          <w:sz w:val="18"/>
          <w:szCs w:val="18"/>
        </w:rPr>
        <w:t xml:space="preserve"> ubezpieczenia:</w:t>
      </w:r>
      <w:r w:rsidR="00160379" w:rsidRPr="00160379">
        <w:t xml:space="preserve"> </w:t>
      </w:r>
    </w:p>
    <w:p w14:paraId="2DD196D7" w14:textId="04D0C6F8" w:rsidR="00160379" w:rsidRPr="00CC6C24" w:rsidRDefault="00CD33EB" w:rsidP="00CC6C24">
      <w:pPr>
        <w:overflowPunct/>
        <w:autoSpaceDE/>
        <w:autoSpaceDN/>
        <w:adjustRightInd/>
        <w:spacing w:before="100"/>
        <w:ind w:left="425"/>
        <w:jc w:val="both"/>
        <w:textAlignment w:val="auto"/>
        <w:rPr>
          <w:rFonts w:ascii="Arial" w:hAnsi="Arial" w:cs="Arial"/>
          <w:b/>
          <w:sz w:val="18"/>
          <w:szCs w:val="18"/>
        </w:rPr>
      </w:pPr>
      <w:r>
        <w:rPr>
          <w:rFonts w:ascii="Arial" w:hAnsi="Arial" w:cs="Arial"/>
          <w:b/>
          <w:sz w:val="18"/>
          <w:szCs w:val="18"/>
        </w:rPr>
        <w:t>U</w:t>
      </w:r>
      <w:r w:rsidR="00160379" w:rsidRPr="00CC6C24">
        <w:rPr>
          <w:rFonts w:ascii="Arial" w:hAnsi="Arial" w:cs="Arial"/>
          <w:b/>
          <w:sz w:val="18"/>
          <w:szCs w:val="18"/>
        </w:rPr>
        <w:t xml:space="preserve">bezpieczenie mienia i odpowiedzialności cywilnej: </w:t>
      </w:r>
    </w:p>
    <w:p w14:paraId="253BD8F0" w14:textId="13414039"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w:t>
      </w:r>
      <w:r w:rsidR="008146B3">
        <w:rPr>
          <w:rFonts w:ascii="Arial" w:hAnsi="Arial" w:cs="Arial"/>
          <w:sz w:val="18"/>
          <w:szCs w:val="18"/>
        </w:rPr>
        <w:t xml:space="preserve">enie mienia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Pr="008146B3">
        <w:rPr>
          <w:rFonts w:ascii="Arial" w:hAnsi="Arial" w:cs="Arial"/>
          <w:sz w:val="18"/>
          <w:szCs w:val="18"/>
        </w:rPr>
        <w:t>(zwane dalej: ubezpieczeniem ALLR),</w:t>
      </w:r>
    </w:p>
    <w:p w14:paraId="25888CD5" w14:textId="367367AC"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odpowiedzialności cywilnej w związku z posiadanym mieniem i prowadzoną działalnością (zwane dalej: ubezpieczeniem OC działalności),</w:t>
      </w:r>
    </w:p>
    <w:p w14:paraId="27DF7B19" w14:textId="6F2CA117"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elek</w:t>
      </w:r>
      <w:r w:rsidR="008146B3">
        <w:rPr>
          <w:rFonts w:ascii="Arial" w:hAnsi="Arial" w:cs="Arial"/>
          <w:sz w:val="18"/>
          <w:szCs w:val="18"/>
        </w:rPr>
        <w:t xml:space="preserve">tronicznego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00672B86">
        <w:rPr>
          <w:rFonts w:ascii="Arial" w:hAnsi="Arial" w:cs="Arial"/>
          <w:sz w:val="18"/>
          <w:szCs w:val="18"/>
        </w:rPr>
        <w:t>(zwane dalej: ubezpieczeniem EE</w:t>
      </w:r>
      <w:r w:rsidR="008146B3">
        <w:rPr>
          <w:rFonts w:ascii="Arial" w:hAnsi="Arial" w:cs="Arial"/>
          <w:sz w:val="18"/>
          <w:szCs w:val="18"/>
        </w:rPr>
        <w:t>),</w:t>
      </w:r>
    </w:p>
    <w:p w14:paraId="02068FA1" w14:textId="56582B89"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maszyn od szkód elektrycznych (zwane dalej: ubezpieczeniem ME),</w:t>
      </w:r>
    </w:p>
    <w:p w14:paraId="242C1D66" w14:textId="5F77A55F" w:rsidR="008146B3" w:rsidRDefault="008146B3"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Ubezpieczenie maszyn od awarii </w:t>
      </w:r>
      <w:r w:rsidRPr="008146B3">
        <w:rPr>
          <w:rFonts w:ascii="Arial" w:hAnsi="Arial" w:cs="Arial"/>
          <w:sz w:val="18"/>
          <w:szCs w:val="18"/>
        </w:rPr>
        <w:t>(zwane dalej:</w:t>
      </w:r>
      <w:r>
        <w:rPr>
          <w:rFonts w:ascii="Arial" w:hAnsi="Arial" w:cs="Arial"/>
          <w:sz w:val="18"/>
          <w:szCs w:val="18"/>
        </w:rPr>
        <w:t xml:space="preserve"> ubezpieczeniem MB),</w:t>
      </w:r>
    </w:p>
    <w:p w14:paraId="47172D47" w14:textId="0C101285" w:rsidR="00160379" w:rsidRP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i maszyn budowlanych</w:t>
      </w:r>
      <w:r w:rsidR="008146B3">
        <w:rPr>
          <w:rFonts w:ascii="Arial" w:hAnsi="Arial" w:cs="Arial"/>
          <w:sz w:val="18"/>
          <w:szCs w:val="18"/>
        </w:rPr>
        <w:t xml:space="preserve"> </w:t>
      </w:r>
      <w:r w:rsidR="008146B3" w:rsidRPr="008146B3">
        <w:rPr>
          <w:rFonts w:ascii="Arial" w:hAnsi="Arial" w:cs="Arial"/>
          <w:sz w:val="18"/>
          <w:szCs w:val="18"/>
        </w:rPr>
        <w:t>(zwane dalej:</w:t>
      </w:r>
      <w:r w:rsidR="008146B3">
        <w:rPr>
          <w:rFonts w:ascii="Arial" w:hAnsi="Arial" w:cs="Arial"/>
          <w:sz w:val="18"/>
          <w:szCs w:val="18"/>
        </w:rPr>
        <w:t xml:space="preserve"> ubezpieczeniem CPM)</w:t>
      </w:r>
    </w:p>
    <w:p w14:paraId="1A361B94" w14:textId="77777777" w:rsidR="00160379" w:rsidRPr="00F72B16" w:rsidRDefault="00160379" w:rsidP="00160379">
      <w:pPr>
        <w:overflowPunct/>
        <w:autoSpaceDE/>
        <w:autoSpaceDN/>
        <w:adjustRightInd/>
        <w:spacing w:before="100"/>
        <w:ind w:left="425"/>
        <w:jc w:val="both"/>
        <w:textAlignment w:val="auto"/>
        <w:rPr>
          <w:rFonts w:ascii="Arial" w:hAnsi="Arial" w:cs="Arial"/>
          <w:sz w:val="18"/>
          <w:szCs w:val="18"/>
        </w:rPr>
      </w:pPr>
    </w:p>
    <w:p w14:paraId="77899952" w14:textId="7D2E2B8B" w:rsidR="00EE2312" w:rsidRPr="00F72B16" w:rsidRDefault="00EE2312" w:rsidP="00CF6990">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podstawie i na warunkach niniejszej umowy generalnej </w:t>
      </w:r>
      <w:r w:rsidR="00422BE6">
        <w:rPr>
          <w:rFonts w:ascii="Arial" w:hAnsi="Arial" w:cs="Arial"/>
          <w:sz w:val="18"/>
          <w:szCs w:val="18"/>
        </w:rPr>
        <w:t>Wykonawca</w:t>
      </w:r>
      <w:r w:rsidR="00740CE4">
        <w:rPr>
          <w:rFonts w:ascii="Arial" w:hAnsi="Arial" w:cs="Arial"/>
          <w:sz w:val="18"/>
          <w:szCs w:val="18"/>
        </w:rPr>
        <w:t xml:space="preserve"> udziela</w:t>
      </w:r>
      <w:r w:rsidR="00422BE6">
        <w:rPr>
          <w:rFonts w:ascii="Arial" w:hAnsi="Arial" w:cs="Arial"/>
          <w:sz w:val="18"/>
          <w:szCs w:val="18"/>
        </w:rPr>
        <w:t xml:space="preserve"> Zamawiającemu </w:t>
      </w:r>
      <w:r w:rsidRPr="00F72B16">
        <w:rPr>
          <w:rFonts w:ascii="Arial" w:hAnsi="Arial" w:cs="Arial"/>
          <w:sz w:val="18"/>
          <w:szCs w:val="18"/>
        </w:rPr>
        <w:t>ochrony ubezpieczeniowej w zakresie ubezpieczeń określonych w ust. 1.</w:t>
      </w:r>
    </w:p>
    <w:p w14:paraId="74CBCB35"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493FAA29"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A6FD51E" w14:textId="29E03539"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Okres trwania umowy</w:t>
      </w:r>
      <w:r>
        <w:rPr>
          <w:rFonts w:ascii="Arial" w:eastAsia="Times New Roman" w:hAnsi="Arial" w:cs="Arial"/>
          <w:b/>
          <w:sz w:val="18"/>
          <w:szCs w:val="18"/>
        </w:rPr>
        <w:t xml:space="preserve"> </w:t>
      </w:r>
    </w:p>
    <w:p w14:paraId="1F4F9ACB" w14:textId="5FA896BA" w:rsidR="00EE2312" w:rsidRPr="00F72B16" w:rsidRDefault="00EE2312" w:rsidP="00F74650">
      <w:pPr>
        <w:numPr>
          <w:ilvl w:val="0"/>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Niniejsza umowa generalna obowiązuje od </w:t>
      </w:r>
      <w:r w:rsidR="00580960" w:rsidRPr="00F72B16">
        <w:rPr>
          <w:rFonts w:ascii="Arial" w:hAnsi="Arial" w:cs="Arial"/>
          <w:sz w:val="18"/>
          <w:szCs w:val="18"/>
        </w:rPr>
        <w:t>dnia 01.</w:t>
      </w:r>
      <w:r w:rsidR="00580960">
        <w:rPr>
          <w:rFonts w:ascii="Arial" w:hAnsi="Arial" w:cs="Arial"/>
          <w:sz w:val="18"/>
          <w:szCs w:val="18"/>
        </w:rPr>
        <w:t>01.</w:t>
      </w:r>
      <w:r w:rsidR="00580960" w:rsidRPr="00F72B16">
        <w:rPr>
          <w:rFonts w:ascii="Arial" w:hAnsi="Arial" w:cs="Arial"/>
          <w:sz w:val="18"/>
          <w:szCs w:val="18"/>
        </w:rPr>
        <w:t>20</w:t>
      </w:r>
      <w:r w:rsidR="00421097">
        <w:rPr>
          <w:rFonts w:ascii="Arial" w:hAnsi="Arial" w:cs="Arial"/>
          <w:sz w:val="18"/>
          <w:szCs w:val="18"/>
        </w:rPr>
        <w:t>21</w:t>
      </w:r>
      <w:r w:rsidR="00580960" w:rsidRPr="00F72B16">
        <w:rPr>
          <w:rFonts w:ascii="Arial" w:hAnsi="Arial" w:cs="Arial"/>
          <w:sz w:val="18"/>
          <w:szCs w:val="18"/>
        </w:rPr>
        <w:t xml:space="preserve"> r. do dnia </w:t>
      </w:r>
      <w:r w:rsidR="00580960">
        <w:rPr>
          <w:rFonts w:ascii="Arial" w:hAnsi="Arial" w:cs="Arial"/>
          <w:sz w:val="18"/>
          <w:szCs w:val="18"/>
        </w:rPr>
        <w:t>31</w:t>
      </w:r>
      <w:r w:rsidR="00580960" w:rsidRPr="00F72B16">
        <w:rPr>
          <w:rFonts w:ascii="Arial" w:hAnsi="Arial" w:cs="Arial"/>
          <w:sz w:val="18"/>
          <w:szCs w:val="18"/>
        </w:rPr>
        <w:t>.</w:t>
      </w:r>
      <w:r w:rsidR="00580960">
        <w:rPr>
          <w:rFonts w:ascii="Arial" w:hAnsi="Arial" w:cs="Arial"/>
          <w:sz w:val="18"/>
          <w:szCs w:val="18"/>
        </w:rPr>
        <w:t>12</w:t>
      </w:r>
      <w:r w:rsidR="00580960" w:rsidRPr="00F72B16">
        <w:rPr>
          <w:rFonts w:ascii="Arial" w:hAnsi="Arial" w:cs="Arial"/>
          <w:sz w:val="18"/>
          <w:szCs w:val="18"/>
        </w:rPr>
        <w:t>.20</w:t>
      </w:r>
      <w:r w:rsidR="00580960">
        <w:rPr>
          <w:rFonts w:ascii="Arial" w:hAnsi="Arial" w:cs="Arial"/>
          <w:sz w:val="18"/>
          <w:szCs w:val="18"/>
        </w:rPr>
        <w:t>2</w:t>
      </w:r>
      <w:r w:rsidR="00421097">
        <w:rPr>
          <w:rFonts w:ascii="Arial" w:hAnsi="Arial" w:cs="Arial"/>
          <w:sz w:val="18"/>
          <w:szCs w:val="18"/>
        </w:rPr>
        <w:t xml:space="preserve">3 </w:t>
      </w:r>
      <w:r w:rsidRPr="00F72B16">
        <w:rPr>
          <w:rFonts w:ascii="Arial" w:hAnsi="Arial" w:cs="Arial"/>
          <w:sz w:val="18"/>
          <w:szCs w:val="18"/>
        </w:rPr>
        <w:t>r. z podziałem na trzy 12-miesięczne okresy rozliczeniowe:</w:t>
      </w:r>
    </w:p>
    <w:p w14:paraId="69192CA8" w14:textId="7BA97461"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 okres rozliczeniowy: </w:t>
      </w:r>
      <w:r w:rsidRPr="00F72B16">
        <w:rPr>
          <w:rFonts w:ascii="Arial" w:hAnsi="Arial" w:cs="Arial"/>
          <w:sz w:val="18"/>
          <w:szCs w:val="18"/>
        </w:rPr>
        <w:tab/>
        <w:t xml:space="preserve">od </w:t>
      </w:r>
      <w:r w:rsidR="006345A7" w:rsidRPr="00F72B16">
        <w:rPr>
          <w:rFonts w:ascii="Arial" w:hAnsi="Arial" w:cs="Arial"/>
          <w:sz w:val="18"/>
          <w:szCs w:val="18"/>
        </w:rPr>
        <w:t>01.</w:t>
      </w:r>
      <w:r w:rsidR="006345A7">
        <w:rPr>
          <w:rFonts w:ascii="Arial" w:hAnsi="Arial" w:cs="Arial"/>
          <w:sz w:val="18"/>
          <w:szCs w:val="18"/>
        </w:rPr>
        <w:t>01.</w:t>
      </w:r>
      <w:r w:rsidR="006345A7" w:rsidRPr="00F72B16">
        <w:rPr>
          <w:rFonts w:ascii="Arial" w:hAnsi="Arial" w:cs="Arial"/>
          <w:sz w:val="18"/>
          <w:szCs w:val="18"/>
        </w:rPr>
        <w:t>20</w:t>
      </w:r>
      <w:r w:rsidR="006345A7">
        <w:rPr>
          <w:rFonts w:ascii="Arial" w:hAnsi="Arial" w:cs="Arial"/>
          <w:sz w:val="18"/>
          <w:szCs w:val="18"/>
        </w:rPr>
        <w:t>21</w:t>
      </w:r>
      <w:r w:rsidR="006345A7" w:rsidRPr="00F72B16">
        <w:rPr>
          <w:rFonts w:ascii="Arial" w:hAnsi="Arial" w:cs="Arial"/>
          <w:sz w:val="18"/>
          <w:szCs w:val="18"/>
        </w:rPr>
        <w:t> </w:t>
      </w:r>
      <w:r w:rsidRPr="00F72B16">
        <w:rPr>
          <w:rFonts w:ascii="Arial" w:hAnsi="Arial" w:cs="Arial"/>
          <w:sz w:val="18"/>
          <w:szCs w:val="18"/>
        </w:rPr>
        <w:t xml:space="preserve">r. do </w:t>
      </w:r>
      <w:r w:rsidR="006345A7">
        <w:rPr>
          <w:rFonts w:ascii="Arial" w:hAnsi="Arial" w:cs="Arial"/>
          <w:sz w:val="18"/>
          <w:szCs w:val="18"/>
        </w:rPr>
        <w:t>31</w:t>
      </w:r>
      <w:r w:rsidR="006345A7" w:rsidRPr="00F72B16">
        <w:rPr>
          <w:rFonts w:ascii="Arial" w:hAnsi="Arial" w:cs="Arial"/>
          <w:sz w:val="18"/>
          <w:szCs w:val="18"/>
        </w:rPr>
        <w:t>.</w:t>
      </w:r>
      <w:r w:rsidR="006345A7">
        <w:rPr>
          <w:rFonts w:ascii="Arial" w:hAnsi="Arial" w:cs="Arial"/>
          <w:sz w:val="18"/>
          <w:szCs w:val="18"/>
        </w:rPr>
        <w:t>12</w:t>
      </w:r>
      <w:r w:rsidR="006345A7" w:rsidRPr="00F72B16">
        <w:rPr>
          <w:rFonts w:ascii="Arial" w:hAnsi="Arial" w:cs="Arial"/>
          <w:sz w:val="18"/>
          <w:szCs w:val="18"/>
        </w:rPr>
        <w:t>.20</w:t>
      </w:r>
      <w:r w:rsidR="006345A7">
        <w:rPr>
          <w:rFonts w:ascii="Arial" w:hAnsi="Arial" w:cs="Arial"/>
          <w:sz w:val="18"/>
          <w:szCs w:val="18"/>
        </w:rPr>
        <w:t xml:space="preserve">21 </w:t>
      </w:r>
      <w:r w:rsidRPr="00F72B16">
        <w:rPr>
          <w:rFonts w:ascii="Arial" w:hAnsi="Arial" w:cs="Arial"/>
          <w:sz w:val="18"/>
          <w:szCs w:val="18"/>
        </w:rPr>
        <w:t>r.</w:t>
      </w:r>
    </w:p>
    <w:p w14:paraId="05D30E30" w14:textId="4AF709AA"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xml:space="preserve"> r. do </w:t>
      </w:r>
      <w:r>
        <w:rPr>
          <w:rFonts w:ascii="Arial" w:hAnsi="Arial" w:cs="Arial"/>
          <w:sz w:val="18"/>
          <w:szCs w:val="18"/>
        </w:rPr>
        <w:t>31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r.</w:t>
      </w:r>
    </w:p>
    <w:p w14:paraId="0CD40329" w14:textId="3C402F8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I</w:t>
      </w:r>
      <w:r>
        <w:rPr>
          <w:rFonts w:ascii="Arial" w:hAnsi="Arial" w:cs="Arial"/>
          <w:sz w:val="18"/>
          <w:szCs w:val="18"/>
        </w:rPr>
        <w:t>I</w:t>
      </w:r>
      <w:r w:rsidRPr="00F72B16">
        <w:rPr>
          <w:rFonts w:ascii="Arial" w:hAnsi="Arial" w:cs="Arial"/>
          <w:sz w:val="18"/>
          <w:szCs w:val="18"/>
        </w:rPr>
        <w:t xml:space="preserve">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 do 3</w:t>
      </w:r>
      <w:r>
        <w:rPr>
          <w:rFonts w:ascii="Arial" w:hAnsi="Arial" w:cs="Arial"/>
          <w:sz w:val="18"/>
          <w:szCs w:val="18"/>
        </w:rPr>
        <w:t>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w:t>
      </w:r>
    </w:p>
    <w:p w14:paraId="4F9A1CAE" w14:textId="77777777" w:rsidR="00421097" w:rsidRDefault="00E46906" w:rsidP="00421097">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Każda ze stron może wypowiedzieć umo</w:t>
      </w:r>
      <w:r w:rsidR="00235AE6">
        <w:rPr>
          <w:rFonts w:ascii="Arial" w:hAnsi="Arial" w:cs="Arial"/>
          <w:sz w:val="18"/>
          <w:szCs w:val="18"/>
        </w:rPr>
        <w:t>wę ubezpieczenia z zachowaniem 3</w:t>
      </w:r>
      <w:r w:rsidRPr="00A8206D">
        <w:rPr>
          <w:rFonts w:ascii="Arial" w:hAnsi="Arial" w:cs="Arial"/>
          <w:sz w:val="18"/>
          <w:szCs w:val="18"/>
        </w:rPr>
        <w:t xml:space="preserve"> - miesięcznego okresu wypowiedzenia ze skutkiem na koniec poszczególnego rocznego okresu ubezpieczenia z zastrzeżeniem, że </w:t>
      </w:r>
      <w:r w:rsidR="005540EE">
        <w:rPr>
          <w:rFonts w:ascii="Arial" w:hAnsi="Arial" w:cs="Arial"/>
          <w:sz w:val="18"/>
          <w:szCs w:val="18"/>
        </w:rPr>
        <w:t>Wykonawca</w:t>
      </w:r>
      <w:r w:rsidRPr="00A8206D">
        <w:rPr>
          <w:rFonts w:ascii="Arial" w:hAnsi="Arial" w:cs="Arial"/>
          <w:sz w:val="18"/>
          <w:szCs w:val="18"/>
        </w:rPr>
        <w:t xml:space="preserve"> może tego dokonać wyłącznie z ważnych powodów. Do ważnych powodów należą:</w:t>
      </w:r>
    </w:p>
    <w:p w14:paraId="1592D262" w14:textId="4ABFC0E5" w:rsidR="00E46906" w:rsidRPr="00421097" w:rsidRDefault="00421097" w:rsidP="00421097">
      <w:pPr>
        <w:pStyle w:val="Akapitzlist"/>
        <w:numPr>
          <w:ilvl w:val="1"/>
          <w:numId w:val="5"/>
        </w:numPr>
        <w:overflowPunct/>
        <w:autoSpaceDE/>
        <w:autoSpaceDN/>
        <w:adjustRightInd/>
        <w:spacing w:before="100"/>
        <w:jc w:val="both"/>
        <w:textAlignment w:val="auto"/>
        <w:rPr>
          <w:rFonts w:ascii="Arial" w:hAnsi="Arial" w:cs="Arial"/>
          <w:sz w:val="18"/>
          <w:szCs w:val="18"/>
        </w:rPr>
      </w:pPr>
      <w:r w:rsidRPr="00421097">
        <w:rPr>
          <w:rFonts w:ascii="Arial" w:hAnsi="Arial" w:cs="Arial"/>
          <w:sz w:val="18"/>
          <w:szCs w:val="18"/>
        </w:rPr>
        <w:t>jeżeli Zamawiający wyłudził lub usiłował wyłudzić świadczenie z umowy ubezpieczenia, przy czym wyłudzenie lub usiłowanie wyłudzenia odszkodowania musi być potwierdzone prawomocnym orzeczeniem sądowym;</w:t>
      </w:r>
    </w:p>
    <w:p w14:paraId="154FC009" w14:textId="6497451D" w:rsidR="00E46906" w:rsidRPr="00FB1064" w:rsidRDefault="00E46906" w:rsidP="00A8206D">
      <w:pPr>
        <w:numPr>
          <w:ilvl w:val="1"/>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szkodowość (liczona łącznie za ubezpieczenia wchodzące w skład niniejszej umowy generalnej i rozumiana jako stosunek wypłaconych odszkodowań i rezerw z tytułu należnych odszkodowań do składki </w:t>
      </w:r>
      <w:r w:rsidR="00D13B10" w:rsidRPr="00A8206D">
        <w:rPr>
          <w:rFonts w:ascii="Arial" w:hAnsi="Arial" w:cs="Arial"/>
          <w:sz w:val="18"/>
          <w:szCs w:val="18"/>
        </w:rPr>
        <w:t xml:space="preserve">przypisanej) </w:t>
      </w:r>
      <w:r w:rsidRPr="00A8206D">
        <w:rPr>
          <w:rFonts w:ascii="Arial" w:hAnsi="Arial" w:cs="Arial"/>
          <w:sz w:val="18"/>
          <w:szCs w:val="18"/>
        </w:rPr>
        <w:t xml:space="preserve">od początku trwania </w:t>
      </w:r>
      <w:r w:rsidR="00D13B10" w:rsidRPr="00A8206D">
        <w:rPr>
          <w:rFonts w:ascii="Arial" w:hAnsi="Arial" w:cs="Arial"/>
          <w:sz w:val="18"/>
          <w:szCs w:val="18"/>
        </w:rPr>
        <w:t>danego okresu rozliczeniowego</w:t>
      </w:r>
      <w:r w:rsidR="00235AE6">
        <w:rPr>
          <w:rFonts w:ascii="Arial" w:hAnsi="Arial" w:cs="Arial"/>
          <w:sz w:val="18"/>
          <w:szCs w:val="18"/>
        </w:rPr>
        <w:t xml:space="preserve"> do połowy dziewiąt</w:t>
      </w:r>
      <w:r w:rsidRPr="00A8206D">
        <w:rPr>
          <w:rFonts w:ascii="Arial" w:hAnsi="Arial" w:cs="Arial"/>
          <w:sz w:val="18"/>
          <w:szCs w:val="18"/>
        </w:rPr>
        <w:t xml:space="preserve">ego miesiąca </w:t>
      </w:r>
      <w:r w:rsidR="00D13B10" w:rsidRPr="00A8206D">
        <w:rPr>
          <w:rFonts w:ascii="Arial" w:hAnsi="Arial" w:cs="Arial"/>
          <w:sz w:val="18"/>
          <w:szCs w:val="18"/>
        </w:rPr>
        <w:t xml:space="preserve">danego okresu rozliczeniowego </w:t>
      </w:r>
      <w:r w:rsidRPr="00A8206D">
        <w:rPr>
          <w:rFonts w:ascii="Arial" w:hAnsi="Arial" w:cs="Arial"/>
          <w:sz w:val="18"/>
          <w:szCs w:val="18"/>
        </w:rPr>
        <w:t xml:space="preserve">przekraczająca poziom </w:t>
      </w:r>
      <w:r w:rsidR="00FB1064" w:rsidRPr="00FB1064">
        <w:rPr>
          <w:rFonts w:ascii="Arial" w:hAnsi="Arial" w:cs="Arial"/>
          <w:color w:val="2E74B5" w:themeColor="accent1" w:themeShade="BF"/>
          <w:sz w:val="18"/>
          <w:szCs w:val="18"/>
        </w:rPr>
        <w:t>60</w:t>
      </w:r>
      <w:r w:rsidRPr="00FB1064">
        <w:rPr>
          <w:rFonts w:ascii="Arial" w:hAnsi="Arial" w:cs="Arial"/>
          <w:color w:val="2E74B5" w:themeColor="accent1" w:themeShade="BF"/>
          <w:sz w:val="18"/>
          <w:szCs w:val="18"/>
        </w:rPr>
        <w:t>%</w:t>
      </w:r>
      <w:r w:rsidR="00FB1064">
        <w:rPr>
          <w:rFonts w:ascii="Arial" w:hAnsi="Arial" w:cs="Arial"/>
          <w:color w:val="2E74B5" w:themeColor="accent1" w:themeShade="BF"/>
          <w:sz w:val="18"/>
          <w:szCs w:val="18"/>
        </w:rPr>
        <w:t>;</w:t>
      </w:r>
    </w:p>
    <w:p w14:paraId="1A436445" w14:textId="6754A36D" w:rsidR="00FB1064" w:rsidRPr="00FB1064" w:rsidRDefault="00FB1064" w:rsidP="00A8206D">
      <w:pPr>
        <w:numPr>
          <w:ilvl w:val="1"/>
          <w:numId w:val="5"/>
        </w:numPr>
        <w:overflowPunct/>
        <w:autoSpaceDE/>
        <w:autoSpaceDN/>
        <w:adjustRightInd/>
        <w:spacing w:before="100"/>
        <w:jc w:val="both"/>
        <w:textAlignment w:val="auto"/>
        <w:rPr>
          <w:rFonts w:ascii="Arial" w:hAnsi="Arial" w:cs="Arial"/>
          <w:color w:val="2E74B5" w:themeColor="accent1" w:themeShade="BF"/>
          <w:sz w:val="18"/>
          <w:szCs w:val="18"/>
        </w:rPr>
      </w:pPr>
      <w:r w:rsidRPr="00FB1064">
        <w:rPr>
          <w:rFonts w:ascii="Arial" w:hAnsi="Arial" w:cs="Arial"/>
          <w:color w:val="2E74B5" w:themeColor="accent1" w:themeShade="BF"/>
          <w:sz w:val="18"/>
          <w:szCs w:val="18"/>
        </w:rPr>
        <w:t>uzasadniony pisemnie przez Wykonawcę brak możliwości zachowania ustalonych w umowie warunków ubezpieczenia na kolejny okres ochrony, ze względu na znaczące zmiany w ryzyku i/lub na rynku ubezpieczeniowym i/lub reasekuracyjnym, powodujące brak możliwości uzyskania przez Wykonawcę reasekuracji na tych warunkach ubezpieczenia.</w:t>
      </w:r>
    </w:p>
    <w:p w14:paraId="2F86DAFC" w14:textId="09344BBC" w:rsidR="00E46906" w:rsidRPr="00A8206D" w:rsidRDefault="00E46906" w:rsidP="00A8206D">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W razie wypowiedzenia umowy ubezpieczenia przez </w:t>
      </w:r>
      <w:r w:rsidR="002D230A">
        <w:rPr>
          <w:rFonts w:ascii="Arial" w:hAnsi="Arial" w:cs="Arial"/>
          <w:sz w:val="18"/>
          <w:szCs w:val="18"/>
        </w:rPr>
        <w:t>Wykonawcę</w:t>
      </w:r>
      <w:r w:rsidRPr="00A8206D">
        <w:rPr>
          <w:rFonts w:ascii="Arial" w:hAnsi="Arial" w:cs="Arial"/>
          <w:sz w:val="18"/>
          <w:szCs w:val="18"/>
        </w:rPr>
        <w:t xml:space="preserve"> na podstawie powyższych przesłanek, </w:t>
      </w:r>
      <w:r w:rsidR="002D230A">
        <w:rPr>
          <w:rFonts w:ascii="Arial" w:hAnsi="Arial" w:cs="Arial"/>
          <w:sz w:val="18"/>
          <w:szCs w:val="18"/>
        </w:rPr>
        <w:t>Wykonawca</w:t>
      </w:r>
      <w:r w:rsidRPr="00A8206D">
        <w:rPr>
          <w:rFonts w:ascii="Arial" w:hAnsi="Arial" w:cs="Arial"/>
          <w:sz w:val="18"/>
          <w:szCs w:val="18"/>
        </w:rPr>
        <w:t xml:space="preserve"> może przedstawić warunki kontynuacji umowy w kolejnym okresie polisowo – rozliczeniowym, z zastrzeżeniem, że </w:t>
      </w:r>
      <w:r w:rsidR="00D13B10">
        <w:rPr>
          <w:rFonts w:ascii="Arial" w:hAnsi="Arial" w:cs="Arial"/>
          <w:sz w:val="18"/>
          <w:szCs w:val="18"/>
        </w:rPr>
        <w:t xml:space="preserve">wzrost stawki w ubezpieczeniu </w:t>
      </w:r>
      <w:r w:rsidR="00362E07">
        <w:rPr>
          <w:rFonts w:ascii="Arial" w:hAnsi="Arial" w:cs="Arial"/>
          <w:sz w:val="18"/>
          <w:szCs w:val="18"/>
        </w:rPr>
        <w:t>mienia</w:t>
      </w:r>
      <w:r w:rsidR="00D13B10">
        <w:rPr>
          <w:rFonts w:ascii="Arial" w:hAnsi="Arial" w:cs="Arial"/>
          <w:sz w:val="18"/>
          <w:szCs w:val="18"/>
        </w:rPr>
        <w:t xml:space="preserve"> / składki w ubezpieczeniu OC</w:t>
      </w:r>
      <w:r w:rsidR="00362E07">
        <w:rPr>
          <w:rFonts w:ascii="Arial" w:hAnsi="Arial" w:cs="Arial"/>
          <w:sz w:val="18"/>
          <w:szCs w:val="18"/>
        </w:rPr>
        <w:t>,</w:t>
      </w:r>
      <w:r w:rsidR="00D13B10">
        <w:rPr>
          <w:rFonts w:ascii="Arial" w:hAnsi="Arial" w:cs="Arial"/>
          <w:sz w:val="18"/>
          <w:szCs w:val="18"/>
        </w:rPr>
        <w:t xml:space="preserve">  nie może przekroczyć 40%.</w:t>
      </w:r>
      <w:r w:rsidRPr="00A8206D">
        <w:rPr>
          <w:rFonts w:ascii="Arial" w:hAnsi="Arial" w:cs="Arial"/>
          <w:sz w:val="18"/>
          <w:szCs w:val="18"/>
        </w:rPr>
        <w:t xml:space="preserve"> W razie dojścia stron do porozumienia umowa może być kontynuowana na odrębnie uzgodnionych warunkach, a złożone wypowiedzenie staje się bezskuteczne.</w:t>
      </w:r>
    </w:p>
    <w:p w14:paraId="070648D3" w14:textId="77777777" w:rsidR="00EE2312" w:rsidRDefault="00EE2312" w:rsidP="00EE2312">
      <w:pPr>
        <w:pStyle w:val="Luca"/>
        <w:spacing w:before="100" w:line="240" w:lineRule="auto"/>
        <w:jc w:val="center"/>
        <w:rPr>
          <w:rFonts w:ascii="Arial" w:hAnsi="Arial" w:cs="Arial"/>
          <w:sz w:val="18"/>
          <w:szCs w:val="18"/>
        </w:rPr>
      </w:pPr>
    </w:p>
    <w:p w14:paraId="11AD5D4F" w14:textId="77777777" w:rsidR="00AD096B" w:rsidRPr="00F72B16" w:rsidRDefault="00AD096B" w:rsidP="00EE2312">
      <w:pPr>
        <w:pStyle w:val="Luca"/>
        <w:spacing w:before="100" w:line="240" w:lineRule="auto"/>
        <w:jc w:val="center"/>
        <w:rPr>
          <w:rFonts w:ascii="Arial" w:hAnsi="Arial" w:cs="Arial"/>
          <w:sz w:val="18"/>
          <w:szCs w:val="18"/>
        </w:rPr>
      </w:pPr>
    </w:p>
    <w:p w14:paraId="6C4EA297"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FC070B8"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Polisa ubezpieczeniowa/Aktualizacja sum ubezpieczenia</w:t>
      </w:r>
    </w:p>
    <w:p w14:paraId="202D6CB5" w14:textId="77777777" w:rsidR="00A276C8"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każdy okres rozliczeniowy, dla ubezpieczeń wchodzących w skład umowy generalnej, zostanie wystawiona polisa ubezpieczeniowa uwzględniająca aktualne sumy ubezpieczenia</w:t>
      </w:r>
      <w:r w:rsidR="00A1294C">
        <w:rPr>
          <w:rFonts w:ascii="Arial" w:hAnsi="Arial" w:cs="Arial"/>
          <w:sz w:val="18"/>
          <w:szCs w:val="18"/>
        </w:rPr>
        <w:t>/gwarancyjne</w:t>
      </w:r>
      <w:r w:rsidRPr="00F72B16">
        <w:rPr>
          <w:rFonts w:ascii="Arial" w:hAnsi="Arial" w:cs="Arial"/>
          <w:sz w:val="18"/>
          <w:szCs w:val="18"/>
        </w:rPr>
        <w:t xml:space="preserve"> oraz wysokość składki za dany okres rozliczeniowy. </w:t>
      </w:r>
    </w:p>
    <w:p w14:paraId="34B1120B" w14:textId="60A7CB41" w:rsidR="00EE2312" w:rsidRPr="00F72B16"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Określone w umowie limity (np.: przewidziane w poszczególnych klauzulach lub dla poszczególnych </w:t>
      </w:r>
      <w:proofErr w:type="spellStart"/>
      <w:r w:rsidRPr="00F72B16">
        <w:rPr>
          <w:rFonts w:ascii="Arial" w:hAnsi="Arial" w:cs="Arial"/>
          <w:sz w:val="18"/>
          <w:szCs w:val="18"/>
        </w:rPr>
        <w:t>ryzyk</w:t>
      </w:r>
      <w:proofErr w:type="spellEnd"/>
      <w:r w:rsidRPr="00F72B16">
        <w:rPr>
          <w:rFonts w:ascii="Arial" w:hAnsi="Arial" w:cs="Arial"/>
          <w:sz w:val="18"/>
          <w:szCs w:val="18"/>
        </w:rPr>
        <w:t>) stosuje się w pełnej wysokości w każdym okresie rozliczeniowym.</w:t>
      </w:r>
    </w:p>
    <w:p w14:paraId="080E099D" w14:textId="467DEB7B" w:rsidR="00EE2312" w:rsidRDefault="00A276C8" w:rsidP="0022079A">
      <w:pPr>
        <w:numPr>
          <w:ilvl w:val="0"/>
          <w:numId w:val="7"/>
        </w:numPr>
        <w:shd w:val="clear" w:color="auto" w:fill="FFFFFF" w:themeFill="background1"/>
        <w:tabs>
          <w:tab w:val="num" w:pos="2217"/>
        </w:tabs>
        <w:overflowPunct/>
        <w:autoSpaceDE/>
        <w:autoSpaceDN/>
        <w:adjustRightInd/>
        <w:spacing w:before="100"/>
        <w:jc w:val="both"/>
        <w:textAlignment w:val="auto"/>
        <w:rPr>
          <w:rFonts w:ascii="Arial" w:hAnsi="Arial" w:cs="Arial"/>
          <w:sz w:val="18"/>
          <w:szCs w:val="18"/>
        </w:rPr>
      </w:pPr>
      <w:r w:rsidRPr="00655F3E">
        <w:rPr>
          <w:rFonts w:ascii="Arial" w:hAnsi="Arial" w:cs="Arial"/>
          <w:sz w:val="18"/>
          <w:szCs w:val="18"/>
        </w:rPr>
        <w:t xml:space="preserve">Dokumenty ubezpieczeniowe w pierwszym okresie rozliczeniowym zostaną wystawione przez Wykonawcę niezwłocznie, nie później niż w terminie 3 dni roboczych od daty przekazania przez Zamawiającego wniosku o wystawienie dokumentów. </w:t>
      </w:r>
      <w:r w:rsidR="00EE2312" w:rsidRPr="00F72B16">
        <w:rPr>
          <w:rFonts w:ascii="Arial" w:hAnsi="Arial" w:cs="Arial"/>
          <w:sz w:val="18"/>
          <w:szCs w:val="18"/>
        </w:rPr>
        <w:t xml:space="preserve">Polisy ubezpieczeniowe na II i III okres rozliczeniowy zostaną wystawione </w:t>
      </w:r>
      <w:r w:rsidR="003A3E40" w:rsidRPr="00EB5FB7">
        <w:rPr>
          <w:rFonts w:ascii="Arial" w:hAnsi="Arial" w:cs="Arial"/>
          <w:sz w:val="18"/>
          <w:szCs w:val="18"/>
        </w:rPr>
        <w:t xml:space="preserve">nie później niż </w:t>
      </w:r>
      <w:r w:rsidR="009D1E8A">
        <w:rPr>
          <w:rFonts w:ascii="Arial" w:hAnsi="Arial" w:cs="Arial"/>
          <w:sz w:val="18"/>
          <w:szCs w:val="18"/>
        </w:rPr>
        <w:t>2</w:t>
      </w:r>
      <w:r w:rsidR="003A3E40" w:rsidRPr="00EB5FB7">
        <w:rPr>
          <w:rFonts w:ascii="Arial" w:hAnsi="Arial" w:cs="Arial"/>
          <w:sz w:val="18"/>
          <w:szCs w:val="18"/>
        </w:rPr>
        <w:t>0</w:t>
      </w:r>
      <w:r w:rsidR="00EE2312" w:rsidRPr="00EB5FB7">
        <w:rPr>
          <w:rFonts w:ascii="Arial" w:hAnsi="Arial" w:cs="Arial"/>
          <w:sz w:val="18"/>
          <w:szCs w:val="18"/>
        </w:rPr>
        <w:t xml:space="preserve"> dni przed rozpoczęciem danego okresu rozliczeniowego.</w:t>
      </w:r>
    </w:p>
    <w:p w14:paraId="68A6B18E" w14:textId="64748503" w:rsidR="003A41EA" w:rsidRPr="00F72B16" w:rsidRDefault="003A41EA" w:rsidP="003A41EA">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3A41EA">
        <w:rPr>
          <w:rFonts w:ascii="Arial" w:hAnsi="Arial" w:cs="Arial"/>
          <w:sz w:val="18"/>
          <w:szCs w:val="18"/>
        </w:rPr>
        <w:t xml:space="preserve">Odpowiednie dokumenty ubezpieczenia związane z obsługą umowy generalnej będą wystawiane i przesyłane przez wyznaczonego pracownika Wykonawcy (bądź osobę zastępującą w obowiązkach), niezwłocznie, nie później jednak niż w terminie 3 dni roboczych od daty przekazania przez Zamawiającego lub </w:t>
      </w:r>
      <w:r>
        <w:rPr>
          <w:rFonts w:ascii="Arial" w:hAnsi="Arial" w:cs="Arial"/>
          <w:sz w:val="18"/>
          <w:szCs w:val="18"/>
        </w:rPr>
        <w:t>B</w:t>
      </w:r>
      <w:r w:rsidRPr="003A41EA">
        <w:rPr>
          <w:rFonts w:ascii="Arial" w:hAnsi="Arial" w:cs="Arial"/>
          <w:sz w:val="18"/>
          <w:szCs w:val="18"/>
        </w:rPr>
        <w:t>rokera wniosku o ich wystawienie wraz z niezbędnymi do ich wystawienia dokumentami.</w:t>
      </w:r>
    </w:p>
    <w:p w14:paraId="1D9388CE" w14:textId="77777777" w:rsidR="00EE2312" w:rsidRPr="00F72B16" w:rsidRDefault="00EE2312" w:rsidP="00EE2312">
      <w:pPr>
        <w:spacing w:before="100"/>
        <w:jc w:val="center"/>
        <w:rPr>
          <w:rFonts w:ascii="Arial" w:hAnsi="Arial" w:cs="Arial"/>
          <w:b/>
          <w:sz w:val="18"/>
          <w:szCs w:val="18"/>
        </w:rPr>
      </w:pPr>
    </w:p>
    <w:p w14:paraId="3FF4063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0F9FAC2D"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Składka ubezpieczeniowa</w:t>
      </w:r>
    </w:p>
    <w:p w14:paraId="3AEF5117" w14:textId="77777777" w:rsidR="008C4DEF" w:rsidRDefault="00EE2312" w:rsidP="00EB5FB7">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 każdy</w:t>
      </w:r>
      <w:r>
        <w:rPr>
          <w:rFonts w:ascii="Arial" w:hAnsi="Arial" w:cs="Arial"/>
          <w:sz w:val="18"/>
          <w:szCs w:val="18"/>
        </w:rPr>
        <w:t>m</w:t>
      </w:r>
      <w:r w:rsidRPr="00F72B16">
        <w:rPr>
          <w:rFonts w:ascii="Arial" w:hAnsi="Arial" w:cs="Arial"/>
          <w:sz w:val="18"/>
          <w:szCs w:val="18"/>
        </w:rPr>
        <w:t xml:space="preserve"> z okresów rozliczeniowych składk</w:t>
      </w:r>
      <w:r w:rsidR="00033403">
        <w:rPr>
          <w:rFonts w:ascii="Arial" w:hAnsi="Arial" w:cs="Arial"/>
          <w:sz w:val="18"/>
          <w:szCs w:val="18"/>
        </w:rPr>
        <w:t>a</w:t>
      </w:r>
      <w:r w:rsidRPr="00F72B16">
        <w:rPr>
          <w:rFonts w:ascii="Arial" w:hAnsi="Arial" w:cs="Arial"/>
          <w:sz w:val="18"/>
          <w:szCs w:val="18"/>
        </w:rPr>
        <w:t xml:space="preserve"> za poszczególne polisy ubezpieczeniowe płatn</w:t>
      </w:r>
      <w:r w:rsidR="00033403">
        <w:rPr>
          <w:rFonts w:ascii="Arial" w:hAnsi="Arial" w:cs="Arial"/>
          <w:sz w:val="18"/>
          <w:szCs w:val="18"/>
        </w:rPr>
        <w:t xml:space="preserve">a </w:t>
      </w:r>
      <w:r w:rsidR="008C4DEF">
        <w:rPr>
          <w:rFonts w:ascii="Arial" w:hAnsi="Arial" w:cs="Arial"/>
          <w:sz w:val="18"/>
          <w:szCs w:val="18"/>
        </w:rPr>
        <w:t xml:space="preserve">będzie w czterech ratach do dnia: </w:t>
      </w:r>
    </w:p>
    <w:p w14:paraId="79748797" w14:textId="731DC5D6"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1 rata – płatna do </w:t>
      </w:r>
      <w:r>
        <w:rPr>
          <w:rFonts w:ascii="Arial" w:hAnsi="Arial" w:cs="Arial"/>
          <w:sz w:val="18"/>
          <w:szCs w:val="18"/>
        </w:rPr>
        <w:t>30 stycznia</w:t>
      </w:r>
      <w:r w:rsidRPr="00A67CFE">
        <w:rPr>
          <w:rFonts w:ascii="Arial" w:hAnsi="Arial" w:cs="Arial"/>
          <w:sz w:val="18"/>
          <w:szCs w:val="18"/>
        </w:rPr>
        <w:t>,</w:t>
      </w:r>
    </w:p>
    <w:p w14:paraId="0682AAB7" w14:textId="5E3A883C"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2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kwietnia</w:t>
      </w:r>
      <w:r w:rsidRPr="00A67CFE">
        <w:rPr>
          <w:rFonts w:ascii="Arial" w:hAnsi="Arial" w:cs="Arial"/>
          <w:sz w:val="18"/>
          <w:szCs w:val="18"/>
        </w:rPr>
        <w:t>,</w:t>
      </w:r>
    </w:p>
    <w:p w14:paraId="5DDBCF86" w14:textId="5AE23BCF"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3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lipca</w:t>
      </w:r>
      <w:r w:rsidRPr="00A67CFE">
        <w:rPr>
          <w:rFonts w:ascii="Arial" w:hAnsi="Arial" w:cs="Arial"/>
          <w:sz w:val="18"/>
          <w:szCs w:val="18"/>
        </w:rPr>
        <w:t>,</w:t>
      </w:r>
    </w:p>
    <w:p w14:paraId="54B5257D" w14:textId="36D309E3" w:rsidR="008C4DEF"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4 rata – płatna do </w:t>
      </w:r>
      <w:r>
        <w:rPr>
          <w:rFonts w:ascii="Arial" w:hAnsi="Arial" w:cs="Arial"/>
          <w:sz w:val="18"/>
          <w:szCs w:val="18"/>
        </w:rPr>
        <w:t>30</w:t>
      </w:r>
      <w:r w:rsidR="00457F7D">
        <w:rPr>
          <w:rFonts w:ascii="Arial" w:hAnsi="Arial" w:cs="Arial"/>
          <w:sz w:val="18"/>
          <w:szCs w:val="18"/>
        </w:rPr>
        <w:t xml:space="preserve"> </w:t>
      </w:r>
      <w:r w:rsidR="006C7238">
        <w:rPr>
          <w:rFonts w:ascii="Arial" w:hAnsi="Arial" w:cs="Arial"/>
          <w:sz w:val="18"/>
          <w:szCs w:val="18"/>
        </w:rPr>
        <w:t>paź</w:t>
      </w:r>
      <w:r w:rsidR="00457F7D">
        <w:rPr>
          <w:rFonts w:ascii="Arial" w:hAnsi="Arial" w:cs="Arial"/>
          <w:sz w:val="18"/>
          <w:szCs w:val="18"/>
        </w:rPr>
        <w:t>dziernik</w:t>
      </w:r>
      <w:r w:rsidRPr="00A67CFE">
        <w:rPr>
          <w:rFonts w:ascii="Arial" w:hAnsi="Arial" w:cs="Arial"/>
          <w:sz w:val="18"/>
          <w:szCs w:val="18"/>
        </w:rPr>
        <w:t>a.</w:t>
      </w:r>
    </w:p>
    <w:p w14:paraId="4DD56F67" w14:textId="77777777" w:rsidR="00EE2312" w:rsidRPr="00F72B16" w:rsidRDefault="00EE2312" w:rsidP="00EE2312">
      <w:pPr>
        <w:overflowPunct/>
        <w:autoSpaceDE/>
        <w:autoSpaceDN/>
        <w:adjustRightInd/>
        <w:spacing w:before="100"/>
        <w:ind w:left="425"/>
        <w:jc w:val="both"/>
        <w:textAlignment w:val="auto"/>
        <w:rPr>
          <w:rFonts w:ascii="Arial" w:hAnsi="Arial" w:cs="Arial"/>
          <w:sz w:val="18"/>
          <w:szCs w:val="18"/>
        </w:rPr>
      </w:pPr>
    </w:p>
    <w:p w14:paraId="101F9DC2"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7F3DF10"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Ogólne Warunki Ubezpieczenia</w:t>
      </w:r>
    </w:p>
    <w:p w14:paraId="51C13C82" w14:textId="77777777"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Do niniejszej umowy generalnej mają zastosowanie następujące Ogólne Warunki Ubezpieczenia (zwane dalej OWU):</w:t>
      </w:r>
    </w:p>
    <w:p w14:paraId="7D3B1CF1" w14:textId="1244D555" w:rsidR="00EE2312" w:rsidRPr="00F72B16" w:rsidRDefault="00EE2312" w:rsidP="00F74650">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color w:val="000000"/>
          <w:sz w:val="18"/>
          <w:szCs w:val="18"/>
        </w:rPr>
        <w:t xml:space="preserve">w zakresie ubezpieczenia </w:t>
      </w:r>
      <w:r w:rsidR="003C366A">
        <w:rPr>
          <w:rFonts w:ascii="Arial" w:hAnsi="Arial" w:cs="Arial"/>
          <w:color w:val="000000"/>
          <w:sz w:val="18"/>
          <w:szCs w:val="18"/>
        </w:rPr>
        <w:t xml:space="preserve">ALLR </w:t>
      </w:r>
      <w:r w:rsidR="008C4DEF">
        <w:rPr>
          <w:rFonts w:ascii="Arial" w:hAnsi="Arial" w:cs="Arial"/>
          <w:color w:val="000000"/>
          <w:sz w:val="18"/>
          <w:szCs w:val="18"/>
        </w:rPr>
        <w:t>-</w:t>
      </w:r>
      <w:r w:rsidR="003C366A">
        <w:rPr>
          <w:rFonts w:ascii="Arial" w:hAnsi="Arial" w:cs="Arial"/>
          <w:color w:val="000000"/>
          <w:sz w:val="18"/>
          <w:szCs w:val="18"/>
        </w:rPr>
        <w:t xml:space="preserve"> </w:t>
      </w:r>
      <w:r w:rsidR="003C366A" w:rsidRPr="00F72B16">
        <w:rPr>
          <w:rFonts w:ascii="Arial" w:hAnsi="Arial" w:cs="Arial"/>
          <w:color w:val="000000"/>
          <w:sz w:val="18"/>
          <w:szCs w:val="18"/>
          <w:highlight w:val="lightGray"/>
        </w:rPr>
        <w:t>[</w:t>
      </w:r>
      <w:r w:rsidR="003C366A" w:rsidRPr="00B90FC4">
        <w:rPr>
          <w:rFonts w:ascii="Arial" w:hAnsi="Arial" w:cs="Arial"/>
          <w:color w:val="000000"/>
          <w:sz w:val="18"/>
          <w:szCs w:val="18"/>
          <w:highlight w:val="red"/>
        </w:rPr>
        <w:t>nazwa i oznaczenie właściwych OWU</w:t>
      </w:r>
      <w:r w:rsidR="003C366A" w:rsidRPr="00F72B16">
        <w:rPr>
          <w:rFonts w:ascii="Arial" w:hAnsi="Arial" w:cs="Arial"/>
          <w:color w:val="000000"/>
          <w:sz w:val="18"/>
          <w:szCs w:val="18"/>
          <w:highlight w:val="lightGray"/>
        </w:rPr>
        <w:t>]</w:t>
      </w:r>
      <w:r w:rsidR="003C366A">
        <w:rPr>
          <w:rFonts w:ascii="Arial" w:hAnsi="Arial" w:cs="Arial"/>
          <w:color w:val="000000"/>
          <w:sz w:val="18"/>
          <w:szCs w:val="18"/>
        </w:rPr>
        <w:t xml:space="preserve"> (zwane dalej OWU ALLR)</w:t>
      </w:r>
      <w:r w:rsidRPr="00F72B16">
        <w:rPr>
          <w:rFonts w:ascii="Arial" w:hAnsi="Arial" w:cs="Arial"/>
          <w:color w:val="000000"/>
          <w:sz w:val="18"/>
          <w:szCs w:val="18"/>
        </w:rPr>
        <w:t>;</w:t>
      </w:r>
    </w:p>
    <w:p w14:paraId="5CF48784" w14:textId="2CC04011" w:rsidR="00F13408" w:rsidRDefault="00EE2312" w:rsidP="00F13408">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 zakresie ubezpieczenia </w:t>
      </w:r>
      <w:r w:rsidR="003C366A">
        <w:rPr>
          <w:rFonts w:ascii="Arial" w:hAnsi="Arial" w:cs="Arial"/>
          <w:sz w:val="18"/>
          <w:szCs w:val="18"/>
        </w:rPr>
        <w:t>OC działalności</w:t>
      </w:r>
      <w:r w:rsidRPr="00F72B16">
        <w:rPr>
          <w:rFonts w:ascii="Arial" w:hAnsi="Arial" w:cs="Arial"/>
          <w:sz w:val="18"/>
          <w:szCs w:val="18"/>
        </w:rPr>
        <w:t xml:space="preserve"> </w:t>
      </w:r>
      <w:r w:rsidR="008C4DEF">
        <w:rPr>
          <w:rFonts w:ascii="Arial" w:hAnsi="Arial" w:cs="Arial"/>
          <w:sz w:val="18"/>
          <w:szCs w:val="18"/>
        </w:rPr>
        <w:t>-</w:t>
      </w:r>
      <w:r w:rsidRPr="00F72B16">
        <w:rPr>
          <w:rFonts w:ascii="Arial" w:hAnsi="Arial" w:cs="Arial"/>
          <w:sz w:val="18"/>
          <w:szCs w:val="18"/>
        </w:rPr>
        <w:t xml:space="preserve">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sidR="003C366A">
        <w:rPr>
          <w:rFonts w:ascii="Arial" w:hAnsi="Arial" w:cs="Arial"/>
          <w:sz w:val="18"/>
          <w:szCs w:val="18"/>
        </w:rPr>
        <w:t xml:space="preserve"> (zwane dalej OWU OC działalności</w:t>
      </w:r>
      <w:r w:rsidRPr="00F72B16">
        <w:rPr>
          <w:rFonts w:ascii="Arial" w:hAnsi="Arial" w:cs="Arial"/>
          <w:sz w:val="18"/>
          <w:szCs w:val="18"/>
        </w:rPr>
        <w:t>);</w:t>
      </w:r>
    </w:p>
    <w:p w14:paraId="66668B0A" w14:textId="15B05A9F" w:rsidR="00F13408" w:rsidRPr="00F13408" w:rsidRDefault="00001E3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w zakresie ubezpieczenia EE</w:t>
      </w:r>
      <w:r w:rsidR="00F13408">
        <w:rPr>
          <w:rFonts w:ascii="Arial" w:hAnsi="Arial" w:cs="Arial"/>
          <w:sz w:val="18"/>
          <w:szCs w:val="18"/>
        </w:rPr>
        <w:t xml:space="preserve"> </w:t>
      </w:r>
      <w:r w:rsidR="00F13408" w:rsidRPr="00A21EDF">
        <w:rPr>
          <w:rFonts w:ascii="Arial" w:hAnsi="Arial" w:cs="Arial"/>
          <w:sz w:val="18"/>
          <w:szCs w:val="18"/>
          <w:highlight w:val="red"/>
        </w:rPr>
        <w:t>[</w:t>
      </w:r>
      <w:r w:rsidR="00F13408" w:rsidRPr="00A21EDF">
        <w:rPr>
          <w:rFonts w:ascii="Arial" w:hAnsi="Arial" w:cs="Arial"/>
          <w:color w:val="000000"/>
          <w:sz w:val="18"/>
          <w:szCs w:val="18"/>
          <w:highlight w:val="red"/>
        </w:rPr>
        <w:t>nazwa i oznaczenie właściwych OWU</w:t>
      </w:r>
      <w:r w:rsidR="00F13408" w:rsidRPr="00F13408">
        <w:rPr>
          <w:rFonts w:ascii="Arial" w:hAnsi="Arial" w:cs="Arial"/>
          <w:color w:val="000000"/>
          <w:sz w:val="18"/>
          <w:szCs w:val="18"/>
          <w:highlight w:val="lightGray"/>
        </w:rPr>
        <w:t>]</w:t>
      </w:r>
      <w:r w:rsidR="00F13408" w:rsidRPr="00F13408">
        <w:rPr>
          <w:rFonts w:ascii="Arial" w:hAnsi="Arial" w:cs="Arial"/>
          <w:sz w:val="18"/>
          <w:szCs w:val="18"/>
        </w:rPr>
        <w:t xml:space="preserve"> (zwane dalej OWU</w:t>
      </w:r>
      <w:r>
        <w:rPr>
          <w:rFonts w:ascii="Arial" w:hAnsi="Arial" w:cs="Arial"/>
          <w:sz w:val="18"/>
          <w:szCs w:val="18"/>
        </w:rPr>
        <w:t xml:space="preserve"> EE</w:t>
      </w:r>
      <w:r w:rsidR="00B22328">
        <w:rPr>
          <w:rFonts w:ascii="Arial" w:hAnsi="Arial" w:cs="Arial"/>
          <w:sz w:val="18"/>
          <w:szCs w:val="18"/>
        </w:rPr>
        <w:t>);</w:t>
      </w:r>
    </w:p>
    <w:p w14:paraId="18C5224C" w14:textId="65830EF8" w:rsidR="008C4DEF" w:rsidRPr="00F13408" w:rsidRDefault="008C4DEF" w:rsidP="008C4DEF">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ME -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Pr>
          <w:rFonts w:ascii="Arial" w:hAnsi="Arial" w:cs="Arial"/>
          <w:color w:val="000000"/>
          <w:sz w:val="18"/>
          <w:szCs w:val="18"/>
        </w:rPr>
        <w:t xml:space="preserve"> (zwane dalej OWU ME)</w:t>
      </w:r>
      <w:r w:rsidRPr="00F72B16">
        <w:rPr>
          <w:rFonts w:ascii="Arial" w:hAnsi="Arial" w:cs="Arial"/>
          <w:color w:val="000000"/>
          <w:sz w:val="18"/>
          <w:szCs w:val="18"/>
        </w:rPr>
        <w:t>;</w:t>
      </w:r>
    </w:p>
    <w:p w14:paraId="7976C871" w14:textId="0737FFE2" w:rsidR="00F13408"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MB -  </w:t>
      </w:r>
      <w:r w:rsidRPr="00F13408">
        <w:rPr>
          <w:rFonts w:ascii="Arial" w:hAnsi="Arial" w:cs="Arial"/>
          <w:sz w:val="18"/>
          <w:szCs w:val="18"/>
          <w:highlight w:val="red"/>
        </w:rPr>
        <w:t>[nazwa i oznaczenie właściwych OWU</w:t>
      </w:r>
      <w:r w:rsidRPr="00F13408">
        <w:rPr>
          <w:rFonts w:ascii="Arial" w:hAnsi="Arial" w:cs="Arial"/>
          <w:sz w:val="18"/>
          <w:szCs w:val="18"/>
        </w:rPr>
        <w:t>] (zwane dalej OWU</w:t>
      </w:r>
      <w:r w:rsidR="00B22328">
        <w:rPr>
          <w:rFonts w:ascii="Arial" w:hAnsi="Arial" w:cs="Arial"/>
          <w:sz w:val="18"/>
          <w:szCs w:val="18"/>
        </w:rPr>
        <w:t xml:space="preserve"> MB);</w:t>
      </w:r>
    </w:p>
    <w:p w14:paraId="62F4F160" w14:textId="0A6038C7" w:rsidR="00F13408" w:rsidRPr="00F72B16"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CPM - </w:t>
      </w:r>
      <w:r w:rsidRPr="00F13408">
        <w:rPr>
          <w:rFonts w:ascii="Arial" w:hAnsi="Arial" w:cs="Arial"/>
          <w:sz w:val="18"/>
          <w:szCs w:val="18"/>
          <w:highlight w:val="red"/>
        </w:rPr>
        <w:t>[nazwa i oznaczenie właściwych OWU]</w:t>
      </w:r>
      <w:r w:rsidRPr="00F13408">
        <w:rPr>
          <w:rFonts w:ascii="Arial" w:hAnsi="Arial" w:cs="Arial"/>
          <w:sz w:val="18"/>
          <w:szCs w:val="18"/>
        </w:rPr>
        <w:t xml:space="preserve"> (zwane dalej OWU</w:t>
      </w:r>
      <w:r w:rsidR="00B22328">
        <w:rPr>
          <w:rFonts w:ascii="Arial" w:hAnsi="Arial" w:cs="Arial"/>
          <w:sz w:val="18"/>
          <w:szCs w:val="18"/>
        </w:rPr>
        <w:t xml:space="preserve"> CPM).</w:t>
      </w:r>
    </w:p>
    <w:p w14:paraId="20395050" w14:textId="7538673C"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Postanowienia niniejszej umowy generalnej i klauzul dodatkowych, których treść zamieszczono w </w:t>
      </w:r>
      <w:r w:rsidRPr="00740CE4">
        <w:rPr>
          <w:rFonts w:ascii="Arial" w:hAnsi="Arial" w:cs="Arial"/>
          <w:sz w:val="18"/>
          <w:szCs w:val="18"/>
        </w:rPr>
        <w:t>Załączniku nr 1</w:t>
      </w:r>
      <w:r w:rsidR="00B75FF8">
        <w:rPr>
          <w:rFonts w:ascii="Arial" w:hAnsi="Arial" w:cs="Arial"/>
          <w:sz w:val="18"/>
          <w:szCs w:val="18"/>
        </w:rPr>
        <w:t>.1</w:t>
      </w:r>
      <w:r w:rsidRPr="00F72B16">
        <w:rPr>
          <w:rFonts w:ascii="Arial" w:hAnsi="Arial" w:cs="Arial"/>
          <w:sz w:val="18"/>
          <w:szCs w:val="18"/>
        </w:rPr>
        <w:t xml:space="preserve"> do niniejszej umowy generalnej, mają pierwszeństwo stosowania przed OWU, o których mowa </w:t>
      </w:r>
      <w:r w:rsidR="0040454F">
        <w:rPr>
          <w:rFonts w:ascii="Arial" w:hAnsi="Arial" w:cs="Arial"/>
          <w:sz w:val="18"/>
          <w:szCs w:val="18"/>
        </w:rPr>
        <w:br/>
      </w:r>
      <w:r w:rsidRPr="00F72B16">
        <w:rPr>
          <w:rFonts w:ascii="Arial" w:hAnsi="Arial" w:cs="Arial"/>
          <w:sz w:val="18"/>
          <w:szCs w:val="18"/>
        </w:rPr>
        <w:t>w ust. 1.</w:t>
      </w:r>
    </w:p>
    <w:p w14:paraId="51CACDA6" w14:textId="77777777" w:rsidR="00EE2312" w:rsidRDefault="00EE2312" w:rsidP="00EE2312">
      <w:pPr>
        <w:pStyle w:val="Luca"/>
        <w:spacing w:before="100" w:line="240" w:lineRule="auto"/>
        <w:jc w:val="center"/>
        <w:rPr>
          <w:rFonts w:ascii="Arial" w:eastAsia="Times New Roman" w:hAnsi="Arial" w:cs="Arial"/>
          <w:b/>
          <w:sz w:val="18"/>
          <w:szCs w:val="18"/>
        </w:rPr>
      </w:pPr>
    </w:p>
    <w:p w14:paraId="6C40492C" w14:textId="77777777" w:rsidR="00EE2312" w:rsidRPr="00F72B16" w:rsidRDefault="00EE2312" w:rsidP="00CF6990">
      <w:pPr>
        <w:pStyle w:val="Luca"/>
        <w:numPr>
          <w:ilvl w:val="0"/>
          <w:numId w:val="8"/>
        </w:numPr>
        <w:spacing w:before="100" w:line="240" w:lineRule="auto"/>
        <w:ind w:left="426"/>
        <w:jc w:val="center"/>
        <w:rPr>
          <w:rFonts w:ascii="Arial" w:hAnsi="Arial" w:cs="Arial"/>
          <w:sz w:val="18"/>
          <w:szCs w:val="18"/>
        </w:rPr>
      </w:pPr>
    </w:p>
    <w:p w14:paraId="7943FE17"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Postanowienia szczególne dotyczące likwidacji szkód</w:t>
      </w:r>
    </w:p>
    <w:p w14:paraId="4F81F47F" w14:textId="2814C390" w:rsidR="004D5926" w:rsidRPr="00D43170" w:rsidRDefault="004D5926" w:rsidP="00D54271">
      <w:pPr>
        <w:overflowPunct/>
        <w:autoSpaceDE/>
        <w:autoSpaceDN/>
        <w:adjustRightInd/>
        <w:spacing w:before="100"/>
        <w:jc w:val="both"/>
        <w:textAlignment w:val="auto"/>
        <w:rPr>
          <w:rFonts w:ascii="Arial" w:hAnsi="Arial" w:cs="Arial"/>
          <w:color w:val="FF0000"/>
          <w:sz w:val="18"/>
          <w:szCs w:val="18"/>
        </w:rPr>
      </w:pPr>
      <w:r w:rsidRPr="00616399">
        <w:rPr>
          <w:rFonts w:ascii="Arial" w:hAnsi="Arial" w:cs="Arial"/>
          <w:sz w:val="18"/>
          <w:szCs w:val="18"/>
        </w:rPr>
        <w:t xml:space="preserve">Szczegóły dotyczące </w:t>
      </w:r>
      <w:r w:rsidR="00A276C8">
        <w:rPr>
          <w:rFonts w:ascii="Arial" w:hAnsi="Arial" w:cs="Arial"/>
          <w:sz w:val="18"/>
          <w:szCs w:val="18"/>
        </w:rPr>
        <w:t xml:space="preserve">procedury </w:t>
      </w:r>
      <w:r w:rsidRPr="00616399">
        <w:rPr>
          <w:rFonts w:ascii="Arial" w:hAnsi="Arial" w:cs="Arial"/>
          <w:sz w:val="18"/>
          <w:szCs w:val="18"/>
        </w:rPr>
        <w:t xml:space="preserve">likwidacji szkód </w:t>
      </w:r>
      <w:r w:rsidRPr="0045566C">
        <w:rPr>
          <w:rFonts w:ascii="Arial" w:hAnsi="Arial" w:cs="Arial"/>
          <w:sz w:val="18"/>
          <w:szCs w:val="18"/>
        </w:rPr>
        <w:t xml:space="preserve">znajdują się w </w:t>
      </w:r>
      <w:r w:rsidR="00B75FF8" w:rsidRPr="0045566C">
        <w:rPr>
          <w:rFonts w:ascii="Arial" w:hAnsi="Arial" w:cs="Arial"/>
          <w:sz w:val="18"/>
          <w:szCs w:val="18"/>
        </w:rPr>
        <w:t xml:space="preserve">Załączniku </w:t>
      </w:r>
      <w:r w:rsidRPr="0045566C">
        <w:rPr>
          <w:rFonts w:ascii="Arial" w:hAnsi="Arial" w:cs="Arial"/>
          <w:sz w:val="18"/>
          <w:szCs w:val="18"/>
        </w:rPr>
        <w:t xml:space="preserve">nr </w:t>
      </w:r>
      <w:r w:rsidR="00E92508">
        <w:rPr>
          <w:rFonts w:ascii="Arial" w:hAnsi="Arial" w:cs="Arial"/>
          <w:sz w:val="18"/>
          <w:szCs w:val="18"/>
        </w:rPr>
        <w:t>4</w:t>
      </w:r>
      <w:r w:rsidR="00B22328" w:rsidRPr="0045566C">
        <w:rPr>
          <w:rFonts w:ascii="Arial" w:hAnsi="Arial" w:cs="Arial"/>
          <w:sz w:val="18"/>
          <w:szCs w:val="18"/>
        </w:rPr>
        <w:t xml:space="preserve"> </w:t>
      </w:r>
      <w:r w:rsidRPr="0045566C">
        <w:rPr>
          <w:rFonts w:ascii="Arial" w:hAnsi="Arial" w:cs="Arial"/>
          <w:sz w:val="18"/>
          <w:szCs w:val="18"/>
        </w:rPr>
        <w:t>do SIWZ.</w:t>
      </w:r>
    </w:p>
    <w:p w14:paraId="1CADD9AB" w14:textId="77777777" w:rsidR="00EE2312" w:rsidRPr="00D43170" w:rsidRDefault="00EE2312" w:rsidP="00EE2312">
      <w:pPr>
        <w:pStyle w:val="Luca"/>
        <w:spacing w:before="100" w:line="240" w:lineRule="auto"/>
        <w:jc w:val="center"/>
        <w:rPr>
          <w:rFonts w:ascii="Arial" w:eastAsia="Times New Roman" w:hAnsi="Arial" w:cs="Arial"/>
          <w:b/>
          <w:color w:val="FF0000"/>
          <w:sz w:val="18"/>
          <w:szCs w:val="18"/>
        </w:rPr>
      </w:pPr>
    </w:p>
    <w:p w14:paraId="548448BD" w14:textId="77777777" w:rsidR="00CD12CC" w:rsidRPr="00CD12CC" w:rsidRDefault="00CD12CC" w:rsidP="00CF6990">
      <w:pPr>
        <w:pStyle w:val="Luca"/>
        <w:numPr>
          <w:ilvl w:val="0"/>
          <w:numId w:val="8"/>
        </w:numPr>
        <w:spacing w:before="100" w:line="240" w:lineRule="auto"/>
        <w:ind w:left="426"/>
        <w:jc w:val="center"/>
        <w:rPr>
          <w:rFonts w:ascii="Arial" w:eastAsia="Times New Roman" w:hAnsi="Arial" w:cs="Arial"/>
          <w:b/>
          <w:sz w:val="18"/>
          <w:szCs w:val="18"/>
        </w:rPr>
      </w:pPr>
      <w:r w:rsidRPr="00CD12CC">
        <w:rPr>
          <w:rFonts w:ascii="Arial" w:eastAsia="Times New Roman" w:hAnsi="Arial" w:cs="Arial"/>
          <w:b/>
          <w:sz w:val="18"/>
          <w:szCs w:val="18"/>
        </w:rPr>
        <w:lastRenderedPageBreak/>
        <w:br/>
        <w:t>Postanowienia szczególne dotyczące realizacji obowiązków z umowy</w:t>
      </w:r>
    </w:p>
    <w:p w14:paraId="1C8C0AE1" w14:textId="57462461" w:rsidR="00D62E6A" w:rsidRPr="00D62E6A" w:rsidRDefault="00CD12CC" w:rsidP="00CF6990">
      <w:pPr>
        <w:numPr>
          <w:ilvl w:val="0"/>
          <w:numId w:val="12"/>
        </w:numPr>
        <w:tabs>
          <w:tab w:val="num" w:pos="792"/>
        </w:tabs>
        <w:overflowPunct/>
        <w:autoSpaceDE/>
        <w:autoSpaceDN/>
        <w:adjustRightInd/>
        <w:spacing w:before="100"/>
        <w:jc w:val="both"/>
        <w:textAlignment w:val="auto"/>
        <w:rPr>
          <w:rFonts w:ascii="Arial" w:hAnsi="Arial" w:cs="Arial"/>
          <w:sz w:val="18"/>
          <w:szCs w:val="18"/>
        </w:rPr>
      </w:pPr>
      <w:r w:rsidRPr="00D62E6A">
        <w:rPr>
          <w:rFonts w:ascii="Arial" w:hAnsi="Arial" w:cs="Arial"/>
          <w:sz w:val="18"/>
          <w:szCs w:val="18"/>
        </w:rPr>
        <w:t>W przypadku gdy w warunkach ubezpieczenia przewidziana jest sankcja w postaci ograniczenia lub odmowy wypłaty ods</w:t>
      </w:r>
      <w:r w:rsidR="00D1474F" w:rsidRPr="00D62E6A">
        <w:rPr>
          <w:rFonts w:ascii="Arial" w:hAnsi="Arial" w:cs="Arial"/>
          <w:sz w:val="18"/>
          <w:szCs w:val="18"/>
        </w:rPr>
        <w:t>zkodowania przez Wykonawcę</w:t>
      </w:r>
      <w:r w:rsidRPr="00D62E6A">
        <w:rPr>
          <w:rFonts w:ascii="Arial" w:hAnsi="Arial" w:cs="Arial"/>
          <w:sz w:val="18"/>
          <w:szCs w:val="18"/>
        </w:rPr>
        <w:t xml:space="preserve"> za niewypełnienie obowiązków zawartych w umowie, to ma ona zastosowanie tylko wtedy, gdy </w:t>
      </w:r>
      <w:r w:rsidR="00206835">
        <w:rPr>
          <w:rFonts w:ascii="Arial" w:hAnsi="Arial" w:cs="Arial"/>
          <w:sz w:val="18"/>
          <w:szCs w:val="18"/>
        </w:rPr>
        <w:t>Zamawiający</w:t>
      </w:r>
      <w:r w:rsidR="00D62E6A" w:rsidRPr="00D62E6A">
        <w:rPr>
          <w:rFonts w:ascii="Arial" w:hAnsi="Arial" w:cs="Arial"/>
          <w:sz w:val="18"/>
          <w:szCs w:val="18"/>
        </w:rPr>
        <w:t xml:space="preserve">, przez </w:t>
      </w:r>
      <w:r w:rsidR="00D62E6A">
        <w:rPr>
          <w:rFonts w:ascii="Arial" w:hAnsi="Arial" w:cs="Arial"/>
          <w:sz w:val="18"/>
          <w:szCs w:val="18"/>
        </w:rPr>
        <w:t>którego rozumie się wyłącznie jego Z</w:t>
      </w:r>
      <w:r w:rsidR="00D62E6A" w:rsidRPr="00D62E6A">
        <w:rPr>
          <w:rFonts w:ascii="Arial" w:hAnsi="Arial" w:cs="Arial"/>
          <w:sz w:val="18"/>
          <w:szCs w:val="18"/>
        </w:rPr>
        <w:t xml:space="preserve">arząd, </w:t>
      </w:r>
      <w:r w:rsidR="00D62E6A" w:rsidRPr="003E686F">
        <w:rPr>
          <w:rFonts w:ascii="Arial" w:hAnsi="Arial" w:cs="Arial"/>
          <w:sz w:val="18"/>
          <w:szCs w:val="18"/>
        </w:rPr>
        <w:t xml:space="preserve">umyślnie </w:t>
      </w:r>
      <w:r w:rsidR="00D62E6A" w:rsidRPr="00D62E6A">
        <w:rPr>
          <w:rFonts w:ascii="Arial" w:hAnsi="Arial" w:cs="Arial"/>
          <w:sz w:val="18"/>
          <w:szCs w:val="18"/>
        </w:rPr>
        <w:t xml:space="preserve">nie dopełnił obowiązku przewidzianego w niniejszej umowie, co było główną przyczyną powstania szkody lub zwiększenia jej rozmiaru. Wówczas </w:t>
      </w:r>
      <w:r w:rsidR="005E0071">
        <w:rPr>
          <w:rFonts w:ascii="Arial" w:hAnsi="Arial" w:cs="Arial"/>
          <w:sz w:val="18"/>
          <w:szCs w:val="18"/>
        </w:rPr>
        <w:t>Wykonawca</w:t>
      </w:r>
      <w:r w:rsidR="005E0071" w:rsidRPr="00D62E6A">
        <w:rPr>
          <w:rFonts w:ascii="Arial" w:hAnsi="Arial" w:cs="Arial"/>
          <w:sz w:val="18"/>
          <w:szCs w:val="18"/>
        </w:rPr>
        <w:t xml:space="preserve"> </w:t>
      </w:r>
      <w:r w:rsidR="00D62E6A" w:rsidRPr="00D62E6A">
        <w:rPr>
          <w:rFonts w:ascii="Arial" w:hAnsi="Arial" w:cs="Arial"/>
          <w:sz w:val="18"/>
          <w:szCs w:val="18"/>
        </w:rPr>
        <w:t xml:space="preserve">może obniżyć należne odszkodowanie, jednakże w zakresie nie większym niż stopień, w jakim niedopełnienie obowiązku wpłynęło na powstanie szkody lub zwiększenie jej rozmiaru. </w:t>
      </w:r>
    </w:p>
    <w:p w14:paraId="56B7D519" w14:textId="4BDB34A3" w:rsidR="000130A5" w:rsidRDefault="00CD12CC" w:rsidP="00CF699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przypadku gdy w warunkach ubezpieczenia przewidziane są postanowienia zobowiązujące </w:t>
      </w:r>
      <w:r w:rsidR="00D1474F">
        <w:rPr>
          <w:rFonts w:ascii="Arial" w:hAnsi="Arial" w:cs="Arial"/>
          <w:sz w:val="18"/>
          <w:szCs w:val="18"/>
        </w:rPr>
        <w:t>Zamawiającego</w:t>
      </w:r>
      <w:r>
        <w:rPr>
          <w:rFonts w:ascii="Arial" w:hAnsi="Arial" w:cs="Arial"/>
          <w:sz w:val="18"/>
          <w:szCs w:val="18"/>
        </w:rPr>
        <w:t xml:space="preserve"> do usunięcia zagrożeń ubezpieczonego mienia lub szczególnie niebezpiecznych okoliczności, ulegają</w:t>
      </w:r>
      <w:r w:rsidR="00D1474F">
        <w:rPr>
          <w:rFonts w:ascii="Arial" w:hAnsi="Arial" w:cs="Arial"/>
          <w:sz w:val="18"/>
          <w:szCs w:val="18"/>
        </w:rPr>
        <w:t xml:space="preserve"> one zmianie na: „Zamawiający</w:t>
      </w:r>
      <w:r>
        <w:rPr>
          <w:rFonts w:ascii="Arial" w:hAnsi="Arial" w:cs="Arial"/>
          <w:sz w:val="18"/>
          <w:szCs w:val="18"/>
        </w:rPr>
        <w:t xml:space="preserve"> zobowiązany jest do podjęcia działań zmierzających do zminimalizowania szczególnego zagrożenia. Powyższe dotyczy także zagrożenia, którego zminimalizo</w:t>
      </w:r>
      <w:r w:rsidR="00D1474F">
        <w:rPr>
          <w:rFonts w:ascii="Arial" w:hAnsi="Arial" w:cs="Arial"/>
          <w:sz w:val="18"/>
          <w:szCs w:val="18"/>
        </w:rPr>
        <w:t>wania domagał się Wykonawca</w:t>
      </w:r>
      <w:r>
        <w:rPr>
          <w:rFonts w:ascii="Arial" w:hAnsi="Arial" w:cs="Arial"/>
          <w:sz w:val="18"/>
          <w:szCs w:val="18"/>
        </w:rPr>
        <w:t>.”</w:t>
      </w:r>
    </w:p>
    <w:p w14:paraId="6576F5B9" w14:textId="3071DF65" w:rsidR="000130A5" w:rsidRDefault="000130A5" w:rsidP="00CF6990">
      <w:pPr>
        <w:numPr>
          <w:ilvl w:val="0"/>
          <w:numId w:val="12"/>
        </w:numPr>
        <w:tabs>
          <w:tab w:val="num" w:pos="984"/>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Jeżeli ogólne/szczególne warunki ubezpieczenia (wzorce umowne) o których mowa w § 6:</w:t>
      </w:r>
    </w:p>
    <w:p w14:paraId="15823A69" w14:textId="77777777" w:rsidR="00A276C8" w:rsidRDefault="000130A5"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Przewidują ograniczenia lub wyłączenia odpowiedzialności </w:t>
      </w:r>
      <w:r w:rsidR="00514147">
        <w:rPr>
          <w:rFonts w:ascii="Arial" w:hAnsi="Arial" w:cs="Arial"/>
          <w:sz w:val="18"/>
          <w:szCs w:val="18"/>
        </w:rPr>
        <w:t>Wykonawcy</w:t>
      </w:r>
      <w:r>
        <w:rPr>
          <w:rFonts w:ascii="Arial" w:hAnsi="Arial" w:cs="Arial"/>
          <w:sz w:val="18"/>
          <w:szCs w:val="18"/>
        </w:rPr>
        <w:t xml:space="preserve"> za szkody w </w:t>
      </w:r>
      <w:r w:rsidR="002F31ED">
        <w:rPr>
          <w:rFonts w:ascii="Arial" w:hAnsi="Arial" w:cs="Arial"/>
          <w:sz w:val="18"/>
          <w:szCs w:val="18"/>
        </w:rPr>
        <w:t>sprzęcie elektronicznym</w:t>
      </w:r>
      <w:r w:rsidR="00B44D22">
        <w:rPr>
          <w:rFonts w:ascii="Arial" w:hAnsi="Arial" w:cs="Arial"/>
          <w:sz w:val="18"/>
          <w:szCs w:val="18"/>
        </w:rPr>
        <w:t xml:space="preserve"> tymczasowo magazynowanym lub chwilowo wyłączonym z eksploatacji w okresie nie dłuższym niż 180</w:t>
      </w:r>
      <w:r w:rsidR="00DA56DF">
        <w:rPr>
          <w:rFonts w:ascii="Arial" w:hAnsi="Arial" w:cs="Arial"/>
          <w:sz w:val="18"/>
          <w:szCs w:val="18"/>
        </w:rPr>
        <w:t xml:space="preserve"> </w:t>
      </w:r>
      <w:r w:rsidR="00B44D22">
        <w:rPr>
          <w:rFonts w:ascii="Arial" w:hAnsi="Arial" w:cs="Arial"/>
          <w:sz w:val="18"/>
          <w:szCs w:val="18"/>
        </w:rPr>
        <w:t>dni</w:t>
      </w:r>
      <w:r w:rsidR="00F90512">
        <w:rPr>
          <w:rFonts w:ascii="Arial" w:hAnsi="Arial" w:cs="Arial"/>
          <w:sz w:val="18"/>
          <w:szCs w:val="18"/>
        </w:rPr>
        <w:t>,</w:t>
      </w:r>
      <w:r w:rsidR="00B44D22">
        <w:rPr>
          <w:rFonts w:ascii="Arial" w:hAnsi="Arial" w:cs="Arial"/>
          <w:sz w:val="18"/>
          <w:szCs w:val="18"/>
        </w:rPr>
        <w:t xml:space="preserve"> to nie mają one zastosowania. </w:t>
      </w:r>
    </w:p>
    <w:p w14:paraId="01560DFA" w14:textId="77777777" w:rsid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Zawierają sankcje za niewypełnienie obowiązków zawartych w umowie, w postaci ograniczenia lub odmowy wypłaty odszkodowania przez ubezpieczyciela, to ma ona zastosowanie tylko wtedy, gdy niedopełnienie obowiązku miało bezpośredni wpływ na powstanie lub zwiększenie rozmiaru szkody i w zakresie nie większym niż stopień, w jakim niedopełnienie obowiązku wpłynęło na powstanie lub zwiększenie się szkody.</w:t>
      </w:r>
    </w:p>
    <w:p w14:paraId="5E85AF15" w14:textId="2E9FD865" w:rsidR="00A276C8" w:rsidRP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Przewidują  termin na przygotowanie i dostarczenie dokumentów niezbędnych do ustalenia przyczyny szkody i jej rozmiaru, zapis dotyczący zastrzeżonego terminu ulega zmianie na: „w terminie, którym w stosunkach danego rodzaju, przy uwzględnieniu okoliczności towarzyszących, mogłyby być przekazane Ubezpieczycielowi bez nieuzasadnionej zwłoki”.</w:t>
      </w:r>
    </w:p>
    <w:p w14:paraId="4A6ED94B" w14:textId="49BFEAD1"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Stanowią, że postępowanie rzeczoznawców podjęte w celu wyjaśnienia okoliczności szkody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 </w:t>
      </w:r>
    </w:p>
    <w:p w14:paraId="17E26FF2" w14:textId="77777777" w:rsidR="00FB1064"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w:t>
      </w:r>
      <w:r w:rsidR="00FB1064">
        <w:rPr>
          <w:rFonts w:ascii="Arial" w:hAnsi="Arial" w:cs="Arial"/>
          <w:sz w:val="18"/>
          <w:szCs w:val="18"/>
        </w:rPr>
        <w:t xml:space="preserve">, </w:t>
      </w:r>
      <w:r w:rsidR="00FB1064" w:rsidRPr="00FB1064">
        <w:rPr>
          <w:rFonts w:ascii="Arial" w:hAnsi="Arial" w:cs="Arial"/>
          <w:color w:val="2E74B5" w:themeColor="accent1" w:themeShade="BF"/>
          <w:sz w:val="18"/>
          <w:szCs w:val="18"/>
        </w:rPr>
        <w:t xml:space="preserve">z zastrzeżeniem, że obowiązują zapisy art. 816 KC. </w:t>
      </w:r>
    </w:p>
    <w:p w14:paraId="1992F1DB" w14:textId="192B0505" w:rsidR="000130A5" w:rsidRPr="00FB1064" w:rsidRDefault="000130A5" w:rsidP="00FB1064">
      <w:pPr>
        <w:tabs>
          <w:tab w:val="left" w:pos="360"/>
          <w:tab w:val="left" w:pos="900"/>
        </w:tabs>
        <w:overflowPunct/>
        <w:autoSpaceDE/>
        <w:autoSpaceDN/>
        <w:adjustRightInd/>
        <w:spacing w:before="100"/>
        <w:ind w:left="900"/>
        <w:jc w:val="both"/>
        <w:textAlignment w:val="auto"/>
        <w:rPr>
          <w:rFonts w:ascii="Arial" w:hAnsi="Arial" w:cs="Arial"/>
          <w:color w:val="2E74B5" w:themeColor="accent1" w:themeShade="BF"/>
          <w:sz w:val="18"/>
          <w:szCs w:val="18"/>
        </w:rPr>
      </w:pPr>
      <w:r>
        <w:rPr>
          <w:rFonts w:ascii="Arial" w:hAnsi="Arial" w:cs="Arial"/>
          <w:sz w:val="18"/>
          <w:szCs w:val="18"/>
        </w:rPr>
        <w:t xml:space="preserve">Dotyczy to zwłaszcza uzyskania w takim przypadku przez </w:t>
      </w:r>
      <w:r w:rsidR="00514147">
        <w:rPr>
          <w:rFonts w:ascii="Arial" w:hAnsi="Arial" w:cs="Arial"/>
          <w:sz w:val="18"/>
          <w:szCs w:val="18"/>
        </w:rPr>
        <w:t>Wykonawcę</w:t>
      </w:r>
      <w:r>
        <w:rPr>
          <w:rFonts w:ascii="Arial" w:hAnsi="Arial" w:cs="Arial"/>
          <w:sz w:val="18"/>
          <w:szCs w:val="18"/>
        </w:rPr>
        <w:t xml:space="preserve"> uprawnienia do jednostronnego wypowiedzenia umowy ubezpieczenia, odstąpienia od niej, jak również sankcji w postaci natychmiastowego braku ochrony ubezpieczeniowej</w:t>
      </w:r>
      <w:r w:rsidR="00FB1064">
        <w:rPr>
          <w:rFonts w:ascii="Arial" w:hAnsi="Arial" w:cs="Arial"/>
          <w:sz w:val="18"/>
          <w:szCs w:val="18"/>
        </w:rPr>
        <w:t xml:space="preserve">, </w:t>
      </w:r>
      <w:r w:rsidR="00FB1064" w:rsidRPr="00542B43">
        <w:rPr>
          <w:rFonts w:ascii="Arial" w:hAnsi="Arial" w:cs="Arial"/>
          <w:sz w:val="18"/>
          <w:szCs w:val="18"/>
        </w:rPr>
        <w:t xml:space="preserve">, </w:t>
      </w:r>
      <w:r w:rsidR="00FB1064" w:rsidRPr="00FB1064">
        <w:rPr>
          <w:rFonts w:ascii="Arial" w:hAnsi="Arial" w:cs="Arial"/>
          <w:color w:val="2E74B5" w:themeColor="accent1" w:themeShade="BF"/>
          <w:sz w:val="18"/>
          <w:szCs w:val="18"/>
        </w:rPr>
        <w:t>co jest sprzeczne z wyżej przytoczonym art. 816 KC.</w:t>
      </w:r>
    </w:p>
    <w:p w14:paraId="0F403086" w14:textId="77777777" w:rsid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1806E2">
        <w:rPr>
          <w:rFonts w:ascii="Arial" w:hAnsi="Arial" w:cs="Arial"/>
          <w:sz w:val="18"/>
          <w:szCs w:val="18"/>
        </w:rPr>
        <w:t>W przypadku Wykonawcy działającego w formie towarzystwa ubezpieczeń wzajemnych zawarcie umów ubezpieczenia nie będzie się wiązało z uzyskaniem przez Zamawiającego członkostwa w TUW, a w szczególności – ze zobowiązaniem Zamawiającego do udziału w pokrywaniu straty towarzystwa na rzecz Zamawiającego z tytułu ubezpieczeń.</w:t>
      </w:r>
    </w:p>
    <w:p w14:paraId="5A757538" w14:textId="094AA247" w:rsidR="00A276C8" w:rsidRP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A276C8">
        <w:rPr>
          <w:rFonts w:ascii="Arial" w:hAnsi="Arial" w:cs="Arial"/>
          <w:sz w:val="18"/>
          <w:szCs w:val="18"/>
        </w:rPr>
        <w:t>Umowy ubezpieczenia będą zawarte i wykonywane przy udziale i za pośrednictwem brokera ubezpieczeniowego EIB SA z siedzibą w Toruniu przy ul. Jęczmiennej 21, kod pocztowy 87-100, wpisanego do Krajowego Rejestru Sądowego pod numerem 0000050455.</w:t>
      </w:r>
    </w:p>
    <w:p w14:paraId="1C61AAB8" w14:textId="5DFFFC8E" w:rsidR="00A276C8" w:rsidRPr="00A276C8" w:rsidRDefault="00A276C8" w:rsidP="00A276C8">
      <w:pPr>
        <w:pStyle w:val="Akapitzlist"/>
        <w:tabs>
          <w:tab w:val="left" w:pos="360"/>
          <w:tab w:val="left" w:pos="900"/>
        </w:tabs>
        <w:overflowPunct/>
        <w:autoSpaceDE/>
        <w:autoSpaceDN/>
        <w:adjustRightInd/>
        <w:spacing w:before="100"/>
        <w:ind w:left="515"/>
        <w:jc w:val="both"/>
        <w:textAlignment w:val="auto"/>
        <w:rPr>
          <w:rFonts w:ascii="Arial" w:hAnsi="Arial" w:cs="Arial"/>
          <w:sz w:val="18"/>
          <w:szCs w:val="18"/>
        </w:rPr>
      </w:pPr>
    </w:p>
    <w:p w14:paraId="18A633AE" w14:textId="77777777" w:rsidR="00AE70D3" w:rsidRDefault="00AE70D3" w:rsidP="00EB5FB7">
      <w:pPr>
        <w:tabs>
          <w:tab w:val="left" w:pos="360"/>
          <w:tab w:val="left" w:pos="900"/>
        </w:tabs>
        <w:overflowPunct/>
        <w:autoSpaceDE/>
        <w:autoSpaceDN/>
        <w:adjustRightInd/>
        <w:spacing w:before="100"/>
        <w:jc w:val="both"/>
        <w:textAlignment w:val="auto"/>
        <w:rPr>
          <w:rFonts w:ascii="Arial" w:hAnsi="Arial" w:cs="Arial"/>
          <w:sz w:val="18"/>
          <w:szCs w:val="18"/>
        </w:rPr>
      </w:pPr>
    </w:p>
    <w:p w14:paraId="786A71C6" w14:textId="53F7C549" w:rsidR="00EE2312" w:rsidRPr="00B9140E"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69BBB15" w14:textId="3E2B1692"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Klauzule</w:t>
      </w:r>
      <w:r w:rsidR="002F6134">
        <w:rPr>
          <w:rFonts w:ascii="Arial" w:eastAsia="Times New Roman" w:hAnsi="Arial" w:cs="Arial"/>
          <w:b/>
          <w:sz w:val="18"/>
          <w:szCs w:val="18"/>
        </w:rPr>
        <w:t xml:space="preserve"> dodatkowe</w:t>
      </w:r>
    </w:p>
    <w:p w14:paraId="14993861" w14:textId="3E9BC952" w:rsidR="00885910" w:rsidRPr="00AE558F" w:rsidRDefault="002F6134" w:rsidP="00AE558F">
      <w:pPr>
        <w:spacing w:before="100"/>
        <w:jc w:val="both"/>
        <w:rPr>
          <w:rFonts w:ascii="Arial" w:hAnsi="Arial" w:cs="Arial"/>
          <w:sz w:val="18"/>
          <w:szCs w:val="18"/>
          <w:highlight w:val="yellow"/>
        </w:rPr>
      </w:pPr>
      <w:r w:rsidRPr="00D54271">
        <w:rPr>
          <w:rFonts w:ascii="Arial" w:hAnsi="Arial" w:cs="Arial"/>
          <w:sz w:val="18"/>
          <w:szCs w:val="18"/>
        </w:rPr>
        <w:t xml:space="preserve">Do ubezpieczeń wskazanych w § 2 ust. 1 mają zastosowanie następujące, wymienione </w:t>
      </w:r>
      <w:bookmarkStart w:id="3" w:name="_Hlk56505166"/>
      <w:r w:rsidRPr="00C6767B">
        <w:rPr>
          <w:rFonts w:ascii="Arial" w:hAnsi="Arial" w:cs="Arial"/>
          <w:sz w:val="18"/>
          <w:szCs w:val="18"/>
        </w:rPr>
        <w:t>w Załączniku nr 1</w:t>
      </w:r>
      <w:r w:rsidR="007308E5" w:rsidRPr="00C6767B">
        <w:rPr>
          <w:rFonts w:ascii="Arial" w:hAnsi="Arial" w:cs="Arial"/>
          <w:sz w:val="18"/>
          <w:szCs w:val="18"/>
        </w:rPr>
        <w:t>.1</w:t>
      </w:r>
      <w:r w:rsidRPr="00EB5FB7">
        <w:rPr>
          <w:rFonts w:ascii="Arial" w:hAnsi="Arial" w:cs="Arial"/>
          <w:sz w:val="18"/>
          <w:szCs w:val="18"/>
        </w:rPr>
        <w:t xml:space="preserve"> </w:t>
      </w:r>
      <w:r w:rsidRPr="00D54271">
        <w:rPr>
          <w:rFonts w:ascii="Arial" w:hAnsi="Arial" w:cs="Arial"/>
          <w:sz w:val="18"/>
          <w:szCs w:val="18"/>
        </w:rPr>
        <w:t>stanowiącym integralną część niniejszej umowy</w:t>
      </w:r>
      <w:bookmarkEnd w:id="3"/>
      <w:r w:rsidRPr="00D54271">
        <w:rPr>
          <w:rFonts w:ascii="Arial" w:hAnsi="Arial" w:cs="Arial"/>
          <w:sz w:val="18"/>
          <w:szCs w:val="18"/>
        </w:rPr>
        <w:t>, klauzule dodatkowe (klauzule mające zastosowanie do wszystkich ubezpieczeń objętych niniejszą umową):</w:t>
      </w:r>
    </w:p>
    <w:p w14:paraId="7FDC7A4A" w14:textId="5DFE75AA" w:rsidR="009224B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33 /KLAUZULA DEFINICJI PRACOWNIKA/</w:t>
      </w:r>
      <w:r w:rsidR="0050094A" w:rsidRPr="00885910">
        <w:rPr>
          <w:rFonts w:ascii="Arial" w:hAnsi="Arial" w:cs="Arial"/>
          <w:sz w:val="18"/>
          <w:szCs w:val="18"/>
        </w:rPr>
        <w:t>,</w:t>
      </w:r>
    </w:p>
    <w:p w14:paraId="6F22C58D" w14:textId="28FA1E74"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lastRenderedPageBreak/>
        <w:t>klauzula EIB 44 /KLAUZULA PROLONGATY/</w:t>
      </w:r>
      <w:r w:rsidR="0050094A" w:rsidRPr="00885910">
        <w:rPr>
          <w:rFonts w:ascii="Arial" w:hAnsi="Arial" w:cs="Arial"/>
          <w:sz w:val="18"/>
          <w:szCs w:val="18"/>
        </w:rPr>
        <w:t>,</w:t>
      </w:r>
    </w:p>
    <w:p w14:paraId="2401A4DE" w14:textId="1E6F01EA"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45 /KLAUZULA RATALNA/</w:t>
      </w:r>
      <w:r w:rsidR="0050094A" w:rsidRPr="00885910">
        <w:rPr>
          <w:rFonts w:ascii="Arial" w:hAnsi="Arial" w:cs="Arial"/>
          <w:sz w:val="18"/>
          <w:szCs w:val="18"/>
        </w:rPr>
        <w:t>,</w:t>
      </w:r>
    </w:p>
    <w:p w14:paraId="6E1E9FC1" w14:textId="23A92335"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48 /KLAUZULA TERMINU WYKONANIA ZOBOWIĄZAŃ/</w:t>
      </w:r>
      <w:r w:rsidR="0050094A" w:rsidRPr="00885910">
        <w:rPr>
          <w:rFonts w:ascii="Arial" w:hAnsi="Arial" w:cs="Arial"/>
          <w:sz w:val="18"/>
          <w:szCs w:val="18"/>
        </w:rPr>
        <w:t>,</w:t>
      </w:r>
    </w:p>
    <w:p w14:paraId="27E3976A" w14:textId="2AB880BF" w:rsidR="009C40E6" w:rsidRPr="00A12452"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A12452">
        <w:rPr>
          <w:rFonts w:ascii="Arial" w:hAnsi="Arial" w:cs="Arial"/>
          <w:sz w:val="18"/>
          <w:szCs w:val="18"/>
        </w:rPr>
        <w:t>klauzula EIB 49 /KLAUZULA ROZLICZENIA SKŁADEK/</w:t>
      </w:r>
      <w:r w:rsidR="0050094A" w:rsidRPr="00A12452">
        <w:rPr>
          <w:rFonts w:ascii="Arial" w:hAnsi="Arial" w:cs="Arial"/>
          <w:sz w:val="18"/>
          <w:szCs w:val="18"/>
        </w:rPr>
        <w:t>,</w:t>
      </w:r>
    </w:p>
    <w:p w14:paraId="38B90D5A" w14:textId="5FB2F7AF" w:rsidR="009C40E6" w:rsidRPr="005704C7"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5704C7">
        <w:rPr>
          <w:rFonts w:ascii="Arial" w:hAnsi="Arial" w:cs="Arial"/>
          <w:sz w:val="18"/>
          <w:szCs w:val="18"/>
        </w:rPr>
        <w:t>klauzula EIB 53  /KLAUZULA PRZEKSZTAŁCEŃ/</w:t>
      </w:r>
      <w:r w:rsidR="0050094A" w:rsidRPr="005704C7">
        <w:rPr>
          <w:rFonts w:ascii="Arial" w:hAnsi="Arial" w:cs="Arial"/>
          <w:sz w:val="18"/>
          <w:szCs w:val="18"/>
        </w:rPr>
        <w:t>,</w:t>
      </w:r>
    </w:p>
    <w:p w14:paraId="2E41FF80" w14:textId="6FD4E26B" w:rsidR="009C40E6" w:rsidRPr="00C6767B"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54 /KLAUZULA REZYGNACJI ZE SKŁADEK MINIMALNYCH/</w:t>
      </w:r>
      <w:r w:rsidR="0050094A" w:rsidRPr="00C6767B">
        <w:rPr>
          <w:rFonts w:ascii="Arial" w:hAnsi="Arial" w:cs="Arial"/>
          <w:sz w:val="18"/>
          <w:szCs w:val="18"/>
        </w:rPr>
        <w:t>,</w:t>
      </w:r>
    </w:p>
    <w:p w14:paraId="7E8CF9E7" w14:textId="551A6E0D"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730FF0">
        <w:rPr>
          <w:rFonts w:ascii="Arial" w:hAnsi="Arial" w:cs="Arial"/>
          <w:strike/>
          <w:color w:val="2E74B5" w:themeColor="accent1" w:themeShade="BF"/>
          <w:sz w:val="18"/>
          <w:szCs w:val="18"/>
        </w:rPr>
        <w:t>klauzula EIB 92 /</w:t>
      </w:r>
      <w:r>
        <w:rPr>
          <w:rFonts w:ascii="Arial" w:hAnsi="Arial" w:cs="Arial"/>
          <w:sz w:val="18"/>
          <w:szCs w:val="18"/>
        </w:rPr>
        <w:t xml:space="preserve">KLAUZULA </w:t>
      </w:r>
      <w:r w:rsidRPr="00C6767B">
        <w:rPr>
          <w:rFonts w:ascii="Arial" w:hAnsi="Arial" w:cs="Arial"/>
          <w:sz w:val="18"/>
          <w:szCs w:val="18"/>
        </w:rPr>
        <w:t>ROSZCZEŃ REGRESOWYCH/</w:t>
      </w:r>
      <w:r>
        <w:rPr>
          <w:rFonts w:ascii="Arial" w:hAnsi="Arial" w:cs="Arial"/>
          <w:sz w:val="18"/>
          <w:szCs w:val="18"/>
        </w:rPr>
        <w:t>,</w:t>
      </w:r>
    </w:p>
    <w:p w14:paraId="5C359DBA" w14:textId="09C3945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w:t>
      </w:r>
      <w:r w:rsidRPr="00C6767B">
        <w:rPr>
          <w:rFonts w:ascii="Arial" w:hAnsi="Arial" w:cs="Arial"/>
          <w:sz w:val="18"/>
          <w:szCs w:val="18"/>
        </w:rPr>
        <w:t>lauzula EIB 93 /KLAUZULA WYKŁADNI UMOWY/</w:t>
      </w:r>
      <w:r>
        <w:rPr>
          <w:rFonts w:ascii="Arial" w:hAnsi="Arial" w:cs="Arial"/>
          <w:sz w:val="18"/>
          <w:szCs w:val="18"/>
        </w:rPr>
        <w:t>,</w:t>
      </w:r>
    </w:p>
    <w:p w14:paraId="0D987F6F" w14:textId="4DA1BAA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94 /KLAUZULA PRZEOCZENIA/</w:t>
      </w:r>
      <w:r>
        <w:rPr>
          <w:rFonts w:ascii="Arial" w:hAnsi="Arial" w:cs="Arial"/>
          <w:sz w:val="18"/>
          <w:szCs w:val="18"/>
        </w:rPr>
        <w:t>.</w:t>
      </w:r>
    </w:p>
    <w:p w14:paraId="1B4EA39A" w14:textId="77777777" w:rsidR="00EE2312" w:rsidRPr="00F72B16" w:rsidRDefault="00EE2312" w:rsidP="00EE2312">
      <w:pPr>
        <w:pStyle w:val="Luca"/>
        <w:spacing w:before="100" w:line="240" w:lineRule="auto"/>
        <w:rPr>
          <w:rFonts w:ascii="Arial" w:eastAsia="Times New Roman" w:hAnsi="Arial" w:cs="Arial"/>
          <w:b/>
          <w:sz w:val="18"/>
          <w:szCs w:val="18"/>
        </w:rPr>
      </w:pPr>
    </w:p>
    <w:p w14:paraId="61D55140" w14:textId="51AAC166" w:rsidR="00EE2312" w:rsidRPr="00631D70" w:rsidRDefault="00EE2312" w:rsidP="00EE2312">
      <w:pPr>
        <w:pStyle w:val="Luca"/>
        <w:spacing w:before="100" w:line="240" w:lineRule="auto"/>
        <w:jc w:val="center"/>
        <w:rPr>
          <w:rFonts w:ascii="Arial" w:eastAsia="Times New Roman" w:hAnsi="Arial" w:cs="Arial"/>
          <w:b/>
          <w:color w:val="002060"/>
          <w:szCs w:val="24"/>
        </w:rPr>
      </w:pPr>
      <w:r w:rsidRPr="00631D70">
        <w:rPr>
          <w:rFonts w:ascii="Arial" w:eastAsia="Times New Roman" w:hAnsi="Arial" w:cs="Arial"/>
          <w:b/>
          <w:color w:val="002060"/>
          <w:szCs w:val="24"/>
        </w:rPr>
        <w:t>DZIAŁ II</w:t>
      </w:r>
      <w:r w:rsidRPr="00631D70">
        <w:rPr>
          <w:rFonts w:ascii="Arial" w:eastAsia="Times New Roman" w:hAnsi="Arial" w:cs="Arial"/>
          <w:b/>
          <w:color w:val="002060"/>
          <w:szCs w:val="24"/>
        </w:rPr>
        <w:br/>
        <w:t xml:space="preserve">UBEZPIECZENIE </w:t>
      </w:r>
      <w:r w:rsidR="002F6134">
        <w:rPr>
          <w:rFonts w:ascii="Arial" w:eastAsia="Times New Roman" w:hAnsi="Arial" w:cs="Arial"/>
          <w:b/>
          <w:color w:val="002060"/>
          <w:szCs w:val="24"/>
        </w:rPr>
        <w:t xml:space="preserve">MIENIA OD WSZYSTKICH RYZYK (ALLR) </w:t>
      </w:r>
    </w:p>
    <w:p w14:paraId="4F9AF46B"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069F837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30842B5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Przedmiot i w</w:t>
      </w:r>
      <w:r w:rsidRPr="00F72B16">
        <w:rPr>
          <w:rFonts w:ascii="Arial" w:eastAsia="Times New Roman" w:hAnsi="Arial" w:cs="Arial"/>
          <w:b/>
          <w:sz w:val="18"/>
          <w:szCs w:val="18"/>
        </w:rPr>
        <w:t>arunki ubezpieczenia</w:t>
      </w:r>
    </w:p>
    <w:p w14:paraId="30BEE9D8" w14:textId="04D0BDC3" w:rsidR="00C246AF"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C246AF">
        <w:rPr>
          <w:rFonts w:ascii="Arial" w:hAnsi="Arial" w:cs="Arial"/>
          <w:sz w:val="18"/>
          <w:szCs w:val="18"/>
        </w:rPr>
        <w:t xml:space="preserve">Ubezpieczeniem objęte zostaną </w:t>
      </w:r>
      <w:r w:rsidR="004E5346">
        <w:rPr>
          <w:rFonts w:ascii="Arial" w:hAnsi="Arial" w:cs="Arial"/>
          <w:sz w:val="18"/>
          <w:szCs w:val="18"/>
        </w:rPr>
        <w:t xml:space="preserve">zadeklarowane </w:t>
      </w:r>
      <w:r w:rsidRPr="00C246AF">
        <w:rPr>
          <w:rFonts w:ascii="Arial" w:hAnsi="Arial" w:cs="Arial"/>
          <w:sz w:val="18"/>
          <w:szCs w:val="18"/>
        </w:rPr>
        <w:t>środki trwałe</w:t>
      </w:r>
      <w:r w:rsidR="009E7D4B">
        <w:rPr>
          <w:rFonts w:ascii="Arial" w:hAnsi="Arial" w:cs="Arial"/>
          <w:sz w:val="18"/>
          <w:szCs w:val="18"/>
        </w:rPr>
        <w:t xml:space="preserve"> </w:t>
      </w:r>
      <w:r w:rsidR="009E7D4B" w:rsidRPr="00E915D3">
        <w:rPr>
          <w:rFonts w:ascii="Arial" w:hAnsi="Arial" w:cs="Arial"/>
          <w:sz w:val="18"/>
          <w:szCs w:val="18"/>
        </w:rPr>
        <w:t>(bez względu na wiek, stopień umorzenia/amortyzacji i technicznego/faktycznego zużycia</w:t>
      </w:r>
      <w:r w:rsidR="009E7D4B">
        <w:rPr>
          <w:rFonts w:ascii="Arial" w:hAnsi="Arial" w:cs="Arial"/>
          <w:sz w:val="18"/>
          <w:szCs w:val="18"/>
        </w:rPr>
        <w:t>)</w:t>
      </w:r>
      <w:r w:rsidRPr="00C246AF">
        <w:rPr>
          <w:rFonts w:ascii="Arial" w:hAnsi="Arial" w:cs="Arial"/>
          <w:sz w:val="18"/>
          <w:szCs w:val="18"/>
        </w:rPr>
        <w:t xml:space="preserve">, środki obrotowe, wartości pieniężne, w tym gotówka </w:t>
      </w:r>
      <w:r w:rsidR="004E5346">
        <w:rPr>
          <w:rFonts w:ascii="Arial" w:hAnsi="Arial" w:cs="Arial"/>
          <w:sz w:val="18"/>
          <w:szCs w:val="18"/>
        </w:rPr>
        <w:t>w kasie</w:t>
      </w:r>
      <w:r>
        <w:rPr>
          <w:rFonts w:ascii="Arial" w:hAnsi="Arial" w:cs="Arial"/>
          <w:sz w:val="18"/>
          <w:szCs w:val="18"/>
        </w:rPr>
        <w:t xml:space="preserve">, </w:t>
      </w:r>
      <w:proofErr w:type="spellStart"/>
      <w:r w:rsidRPr="00C246AF">
        <w:rPr>
          <w:rFonts w:ascii="Arial" w:hAnsi="Arial" w:cs="Arial"/>
          <w:sz w:val="18"/>
          <w:szCs w:val="18"/>
        </w:rPr>
        <w:t>niskocenne</w:t>
      </w:r>
      <w:proofErr w:type="spellEnd"/>
      <w:r w:rsidRPr="00C246AF">
        <w:rPr>
          <w:rFonts w:ascii="Arial" w:hAnsi="Arial" w:cs="Arial"/>
          <w:sz w:val="18"/>
          <w:szCs w:val="18"/>
        </w:rPr>
        <w:t xml:space="preserve"> składniki majątku trwałego</w:t>
      </w:r>
      <w:r w:rsidR="00A22514">
        <w:rPr>
          <w:rFonts w:ascii="Arial" w:hAnsi="Arial" w:cs="Arial"/>
          <w:sz w:val="18"/>
          <w:szCs w:val="18"/>
        </w:rPr>
        <w:t xml:space="preserve"> (nieznajdujące się na ewidencji środków trwałych)</w:t>
      </w:r>
      <w:r w:rsidRPr="00C246AF">
        <w:rPr>
          <w:rFonts w:ascii="Arial" w:hAnsi="Arial" w:cs="Arial"/>
          <w:sz w:val="18"/>
          <w:szCs w:val="18"/>
        </w:rPr>
        <w:t>,</w:t>
      </w:r>
      <w:r w:rsidR="007F6B9C">
        <w:rPr>
          <w:rFonts w:ascii="Arial" w:hAnsi="Arial" w:cs="Arial"/>
          <w:sz w:val="18"/>
          <w:szCs w:val="18"/>
        </w:rPr>
        <w:t xml:space="preserve"> akta, archiwa,</w:t>
      </w:r>
      <w:r w:rsidRPr="00C246AF">
        <w:rPr>
          <w:rFonts w:ascii="Arial" w:hAnsi="Arial" w:cs="Arial"/>
          <w:sz w:val="18"/>
          <w:szCs w:val="18"/>
        </w:rPr>
        <w:t xml:space="preserve"> </w:t>
      </w:r>
      <w:r>
        <w:rPr>
          <w:rFonts w:ascii="Arial" w:hAnsi="Arial" w:cs="Arial"/>
          <w:sz w:val="18"/>
          <w:szCs w:val="18"/>
        </w:rPr>
        <w:t>dokumenty</w:t>
      </w:r>
      <w:r w:rsidRPr="00C246AF">
        <w:rPr>
          <w:rFonts w:ascii="Arial" w:hAnsi="Arial" w:cs="Arial"/>
          <w:sz w:val="18"/>
          <w:szCs w:val="18"/>
        </w:rPr>
        <w:t>, mienie osó</w:t>
      </w:r>
      <w:r>
        <w:rPr>
          <w:rFonts w:ascii="Arial" w:hAnsi="Arial" w:cs="Arial"/>
          <w:sz w:val="18"/>
          <w:szCs w:val="18"/>
        </w:rPr>
        <w:t>b trzecich</w:t>
      </w:r>
      <w:r w:rsidR="009E7D4B">
        <w:rPr>
          <w:rFonts w:ascii="Arial" w:hAnsi="Arial" w:cs="Arial"/>
          <w:sz w:val="18"/>
          <w:szCs w:val="18"/>
        </w:rPr>
        <w:t xml:space="preserve"> </w:t>
      </w:r>
      <w:r w:rsidR="009E7D4B" w:rsidRPr="006E5A07">
        <w:rPr>
          <w:rFonts w:ascii="Arial" w:hAnsi="Arial" w:cs="Arial"/>
          <w:sz w:val="18"/>
          <w:szCs w:val="18"/>
        </w:rPr>
        <w:t>(</w:t>
      </w:r>
      <w:r w:rsidR="004A7600">
        <w:rPr>
          <w:rFonts w:ascii="Arial" w:hAnsi="Arial" w:cs="Arial"/>
          <w:sz w:val="18"/>
          <w:szCs w:val="18"/>
        </w:rPr>
        <w:t xml:space="preserve">w tym </w:t>
      </w:r>
      <w:r w:rsidR="009E7D4B" w:rsidRPr="006E5A07">
        <w:rPr>
          <w:rFonts w:ascii="Arial" w:hAnsi="Arial" w:cs="Arial"/>
          <w:sz w:val="18"/>
          <w:szCs w:val="18"/>
        </w:rPr>
        <w:t xml:space="preserve">przekazane </w:t>
      </w:r>
      <w:r w:rsidR="00421097">
        <w:rPr>
          <w:rFonts w:ascii="Arial" w:hAnsi="Arial" w:cs="Arial"/>
          <w:sz w:val="18"/>
          <w:szCs w:val="18"/>
        </w:rPr>
        <w:t>Zamawiającemu</w:t>
      </w:r>
      <w:r w:rsidR="009E7D4B" w:rsidRPr="006E5A07">
        <w:rPr>
          <w:rFonts w:ascii="Arial" w:hAnsi="Arial" w:cs="Arial"/>
          <w:sz w:val="18"/>
          <w:szCs w:val="18"/>
        </w:rPr>
        <w:t xml:space="preserve"> do używania w ramach najmu, dzierżawy, użyczenia lub innej formy korzystania z cudzej rzeczy w tym sprzęt elektroniczny</w:t>
      </w:r>
      <w:r w:rsidR="00781BAC">
        <w:rPr>
          <w:rFonts w:ascii="Arial" w:hAnsi="Arial" w:cs="Arial"/>
          <w:sz w:val="18"/>
          <w:szCs w:val="18"/>
        </w:rPr>
        <w:t xml:space="preserve"> i pojazdy</w:t>
      </w:r>
      <w:r w:rsidR="009E7D4B" w:rsidRPr="006E5A07">
        <w:rPr>
          <w:rFonts w:ascii="Arial" w:hAnsi="Arial" w:cs="Arial"/>
          <w:sz w:val="18"/>
          <w:szCs w:val="18"/>
        </w:rPr>
        <w:t>)</w:t>
      </w:r>
      <w:r>
        <w:rPr>
          <w:rFonts w:ascii="Arial" w:hAnsi="Arial" w:cs="Arial"/>
          <w:sz w:val="18"/>
          <w:szCs w:val="18"/>
        </w:rPr>
        <w:t xml:space="preserve">, mienie pracownicze, </w:t>
      </w:r>
      <w:r w:rsidRPr="00C246AF">
        <w:rPr>
          <w:rFonts w:ascii="Arial" w:hAnsi="Arial" w:cs="Arial"/>
          <w:sz w:val="18"/>
          <w:szCs w:val="18"/>
        </w:rPr>
        <w:t>nakłady adaptacyjne/inwestycyjne oraz szyby</w:t>
      </w:r>
      <w:r w:rsidR="00BF1B86">
        <w:rPr>
          <w:rFonts w:ascii="Arial" w:hAnsi="Arial" w:cs="Arial"/>
          <w:sz w:val="18"/>
          <w:szCs w:val="18"/>
        </w:rPr>
        <w:t xml:space="preserve"> i inne elementy szklane</w:t>
      </w:r>
      <w:r w:rsidR="005257B5">
        <w:rPr>
          <w:rFonts w:ascii="Arial" w:hAnsi="Arial" w:cs="Arial"/>
          <w:sz w:val="18"/>
          <w:szCs w:val="18"/>
        </w:rPr>
        <w:t>.</w:t>
      </w:r>
      <w:r w:rsidR="00A167E7">
        <w:rPr>
          <w:rFonts w:ascii="Arial" w:hAnsi="Arial" w:cs="Arial"/>
          <w:sz w:val="18"/>
          <w:szCs w:val="18"/>
        </w:rPr>
        <w:t xml:space="preserve"> </w:t>
      </w:r>
    </w:p>
    <w:p w14:paraId="14841576" w14:textId="74DF7D7A" w:rsidR="00E01578" w:rsidRPr="0008636A" w:rsidRDefault="00C246AF" w:rsidP="00CF6990">
      <w:pPr>
        <w:numPr>
          <w:ilvl w:val="0"/>
          <w:numId w:val="14"/>
        </w:numPr>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Ochrona obejmo</w:t>
      </w:r>
      <w:r w:rsidR="004057F2" w:rsidRPr="0008636A">
        <w:rPr>
          <w:rFonts w:ascii="Arial" w:hAnsi="Arial" w:cs="Arial"/>
          <w:sz w:val="18"/>
          <w:szCs w:val="18"/>
        </w:rPr>
        <w:t>wać będzie mienie wskazane w ust</w:t>
      </w:r>
      <w:r w:rsidRPr="0008636A">
        <w:rPr>
          <w:rFonts w:ascii="Arial" w:hAnsi="Arial" w:cs="Arial"/>
          <w:sz w:val="18"/>
          <w:szCs w:val="18"/>
        </w:rPr>
        <w:t xml:space="preserve">. 1, niezależnie od tego czy było w posiadaniu </w:t>
      </w:r>
      <w:r w:rsidR="00442185" w:rsidRPr="0008636A">
        <w:rPr>
          <w:rFonts w:ascii="Arial" w:hAnsi="Arial" w:cs="Arial"/>
          <w:sz w:val="18"/>
          <w:szCs w:val="18"/>
        </w:rPr>
        <w:t>Zamawiającego</w:t>
      </w:r>
      <w:r w:rsidRPr="0008636A">
        <w:rPr>
          <w:rFonts w:ascii="Arial" w:hAnsi="Arial" w:cs="Arial"/>
          <w:sz w:val="18"/>
          <w:szCs w:val="18"/>
        </w:rPr>
        <w:t xml:space="preserve"> w chwili zawarcia umowy czy zostało nabyte w okresie ubezpieczenia, przy czym dotyczy to także nakładów na środki trwałe (z zastr</w:t>
      </w:r>
      <w:r w:rsidR="00030536" w:rsidRPr="0008636A">
        <w:rPr>
          <w:rFonts w:ascii="Arial" w:hAnsi="Arial" w:cs="Arial"/>
          <w:sz w:val="18"/>
          <w:szCs w:val="18"/>
        </w:rPr>
        <w:t>zeżeniem postanowień</w:t>
      </w:r>
      <w:r w:rsidRPr="0008636A">
        <w:rPr>
          <w:rFonts w:ascii="Arial" w:hAnsi="Arial" w:cs="Arial"/>
          <w:sz w:val="18"/>
          <w:szCs w:val="18"/>
        </w:rPr>
        <w:t xml:space="preserve"> </w:t>
      </w:r>
      <w:r w:rsidR="00030536" w:rsidRPr="0008636A">
        <w:rPr>
          <w:rFonts w:ascii="Arial" w:hAnsi="Arial" w:cs="Arial"/>
          <w:sz w:val="18"/>
          <w:szCs w:val="18"/>
        </w:rPr>
        <w:t xml:space="preserve">klauzuli </w:t>
      </w:r>
      <w:r w:rsidR="00EA5A1E" w:rsidRPr="0008636A">
        <w:rPr>
          <w:rFonts w:ascii="Arial" w:hAnsi="Arial" w:cs="Arial"/>
          <w:sz w:val="18"/>
          <w:szCs w:val="18"/>
        </w:rPr>
        <w:t xml:space="preserve">AUTOMATYCZNEGO POKRYCIA, </w:t>
      </w:r>
      <w:r w:rsidR="006E4CBF" w:rsidRPr="0008636A">
        <w:rPr>
          <w:rFonts w:ascii="Arial" w:hAnsi="Arial" w:cs="Arial"/>
          <w:sz w:val="18"/>
          <w:szCs w:val="18"/>
        </w:rPr>
        <w:t xml:space="preserve">ZMNIEJSZENIA WARTOŚCI I DEKLARACJI MIENIA DO UBEZPIECZENIA/ </w:t>
      </w:r>
      <w:r w:rsidR="005F29DE" w:rsidRPr="0008636A">
        <w:rPr>
          <w:rFonts w:ascii="Arial" w:hAnsi="Arial" w:cs="Arial"/>
          <w:sz w:val="18"/>
          <w:szCs w:val="18"/>
        </w:rPr>
        <w:t>).</w:t>
      </w:r>
    </w:p>
    <w:p w14:paraId="6967D0B6" w14:textId="19CAEA47" w:rsidR="00C246AF" w:rsidRPr="00E01578" w:rsidRDefault="00404D21"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Przedmiot ubezpieczenia może stanowić także mienie będące przedmiotem umowy dzierżawy</w:t>
      </w:r>
      <w:r w:rsidRPr="00647822">
        <w:rPr>
          <w:rFonts w:ascii="Arial" w:hAnsi="Arial" w:cs="Arial"/>
          <w:sz w:val="18"/>
          <w:szCs w:val="18"/>
        </w:rPr>
        <w:t>/ leasingu lub innego podobnego stosunku prawnego</w:t>
      </w:r>
      <w:r w:rsidR="00235B35" w:rsidRPr="00647822">
        <w:rPr>
          <w:rFonts w:ascii="Arial" w:hAnsi="Arial" w:cs="Arial"/>
          <w:sz w:val="18"/>
          <w:szCs w:val="18"/>
        </w:rPr>
        <w:t>.</w:t>
      </w:r>
      <w:r w:rsidR="001733C8" w:rsidRPr="00647822">
        <w:rPr>
          <w:rFonts w:ascii="Arial" w:hAnsi="Arial" w:cs="Arial"/>
          <w:sz w:val="18"/>
          <w:szCs w:val="18"/>
        </w:rPr>
        <w:t xml:space="preserve"> </w:t>
      </w:r>
      <w:r w:rsidR="00647822" w:rsidRPr="00647822">
        <w:rPr>
          <w:rFonts w:ascii="Arial" w:hAnsi="Arial" w:cs="Arial"/>
          <w:sz w:val="18"/>
          <w:szCs w:val="18"/>
        </w:rPr>
        <w:t>Ochroną ube</w:t>
      </w:r>
      <w:r w:rsidR="00E01578">
        <w:rPr>
          <w:rFonts w:ascii="Arial" w:hAnsi="Arial" w:cs="Arial"/>
          <w:sz w:val="18"/>
          <w:szCs w:val="18"/>
        </w:rPr>
        <w:t>zpieczeniową objęte jest w szczególności</w:t>
      </w:r>
      <w:r w:rsidR="00647822" w:rsidRPr="00647822">
        <w:rPr>
          <w:rFonts w:ascii="Arial" w:hAnsi="Arial" w:cs="Arial"/>
          <w:sz w:val="18"/>
          <w:szCs w:val="18"/>
        </w:rPr>
        <w:t xml:space="preserve"> mienie, którego własność przeniesiona została na bank lub i</w:t>
      </w:r>
      <w:r w:rsidR="00E01578">
        <w:rPr>
          <w:rFonts w:ascii="Arial" w:hAnsi="Arial" w:cs="Arial"/>
          <w:sz w:val="18"/>
          <w:szCs w:val="18"/>
        </w:rPr>
        <w:t xml:space="preserve">nny podmiot jako zabezpieczenie </w:t>
      </w:r>
      <w:r w:rsidR="00647822" w:rsidRPr="00647822">
        <w:rPr>
          <w:rFonts w:ascii="Arial" w:hAnsi="Arial" w:cs="Arial"/>
          <w:sz w:val="18"/>
          <w:szCs w:val="18"/>
        </w:rPr>
        <w:t xml:space="preserve">wierzytelności (przewłaszczenie na zabezpieczenie). </w:t>
      </w:r>
    </w:p>
    <w:p w14:paraId="72C93EDE" w14:textId="62CF1CD3" w:rsidR="00404D21"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W skład </w:t>
      </w:r>
      <w:r w:rsidR="00E01578">
        <w:rPr>
          <w:rFonts w:ascii="Arial" w:hAnsi="Arial" w:cs="Arial"/>
          <w:sz w:val="18"/>
          <w:szCs w:val="18"/>
        </w:rPr>
        <w:t>mienia o którym mowa powyżej</w:t>
      </w:r>
      <w:r w:rsidRPr="00404D21">
        <w:rPr>
          <w:rFonts w:ascii="Arial" w:hAnsi="Arial" w:cs="Arial"/>
          <w:sz w:val="18"/>
          <w:szCs w:val="18"/>
        </w:rPr>
        <w:t xml:space="preserve"> wchodzą m.in. </w:t>
      </w:r>
      <w:r w:rsidR="00404D21">
        <w:rPr>
          <w:rFonts w:ascii="Arial" w:hAnsi="Arial" w:cs="Arial"/>
          <w:sz w:val="18"/>
          <w:szCs w:val="18"/>
        </w:rPr>
        <w:t xml:space="preserve">następujące </w:t>
      </w:r>
      <w:r w:rsidRPr="00404D21">
        <w:rPr>
          <w:rFonts w:ascii="Arial" w:hAnsi="Arial" w:cs="Arial"/>
          <w:sz w:val="18"/>
          <w:szCs w:val="18"/>
        </w:rPr>
        <w:t>składniki</w:t>
      </w:r>
      <w:r w:rsidR="00404D21">
        <w:rPr>
          <w:rFonts w:ascii="Arial" w:hAnsi="Arial" w:cs="Arial"/>
          <w:sz w:val="18"/>
          <w:szCs w:val="18"/>
        </w:rPr>
        <w:t xml:space="preserve"> majątku</w:t>
      </w:r>
      <w:r w:rsidRPr="00404D21">
        <w:rPr>
          <w:rFonts w:ascii="Arial" w:hAnsi="Arial" w:cs="Arial"/>
          <w:sz w:val="18"/>
          <w:szCs w:val="18"/>
        </w:rPr>
        <w:t>:</w:t>
      </w:r>
    </w:p>
    <w:p w14:paraId="3DEE4653" w14:textId="5C88FA34" w:rsidR="00C246AF" w:rsidRPr="00A8206D" w:rsidRDefault="00C246AF" w:rsidP="00CF6990">
      <w:pPr>
        <w:pStyle w:val="Akapitzlist"/>
        <w:numPr>
          <w:ilvl w:val="0"/>
          <w:numId w:val="15"/>
        </w:numPr>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budynki </w:t>
      </w:r>
      <w:r w:rsidR="009E7D4B">
        <w:rPr>
          <w:rFonts w:ascii="Arial" w:hAnsi="Arial" w:cs="Arial"/>
          <w:sz w:val="18"/>
          <w:szCs w:val="18"/>
        </w:rPr>
        <w:t xml:space="preserve">i lokale </w:t>
      </w:r>
      <w:r w:rsidRPr="00404D21">
        <w:rPr>
          <w:rFonts w:ascii="Arial" w:hAnsi="Arial" w:cs="Arial"/>
          <w:sz w:val="18"/>
          <w:szCs w:val="18"/>
        </w:rPr>
        <w:t xml:space="preserve">wraz z instalacjami i elementami </w:t>
      </w:r>
      <w:r w:rsidRPr="009E668A">
        <w:rPr>
          <w:rFonts w:ascii="Arial" w:hAnsi="Arial" w:cs="Arial"/>
          <w:sz w:val="18"/>
          <w:szCs w:val="18"/>
        </w:rPr>
        <w:t>zewnętrznymi</w:t>
      </w:r>
      <w:r w:rsidR="00421097">
        <w:rPr>
          <w:rFonts w:ascii="Arial" w:hAnsi="Arial" w:cs="Arial"/>
          <w:sz w:val="18"/>
          <w:szCs w:val="18"/>
        </w:rPr>
        <w:t>,</w:t>
      </w:r>
      <w:r w:rsidR="003B11B6">
        <w:rPr>
          <w:rFonts w:ascii="Arial" w:hAnsi="Arial" w:cs="Arial"/>
          <w:sz w:val="18"/>
          <w:szCs w:val="18"/>
        </w:rPr>
        <w:t xml:space="preserve"> </w:t>
      </w:r>
      <w:r w:rsidR="003B11B6" w:rsidRPr="00B66FE3">
        <w:rPr>
          <w:rFonts w:ascii="Arial" w:hAnsi="Arial" w:cs="Arial"/>
          <w:sz w:val="18"/>
          <w:szCs w:val="18"/>
        </w:rPr>
        <w:t xml:space="preserve">w tym budynki w przebudowie lub modernizacji (zgodnie z postanowieniami klauzuli EIB 07A /KLAUZULA UBEZPIECZENIA DROBNYCH PRAC BUDOWLANO-MONTAŻOWYCH/ i klauzuli </w:t>
      </w:r>
      <w:r w:rsidR="003B11B6" w:rsidRPr="002E50C3">
        <w:rPr>
          <w:rFonts w:ascii="Arial" w:hAnsi="Arial" w:cs="Arial"/>
          <w:strike/>
          <w:color w:val="2E74B5" w:themeColor="accent1" w:themeShade="BF"/>
          <w:sz w:val="18"/>
          <w:szCs w:val="18"/>
        </w:rPr>
        <w:t>EIB 28 /</w:t>
      </w:r>
      <w:r w:rsidR="003B11B6" w:rsidRPr="00B66FE3">
        <w:rPr>
          <w:rFonts w:ascii="Arial" w:hAnsi="Arial" w:cs="Arial"/>
          <w:sz w:val="18"/>
          <w:szCs w:val="18"/>
        </w:rPr>
        <w:t>KLAUZULA SZKÓD W UBEZPIECZONYM MIENIU POWSTAŁYCH W ZWIĄZKU Z PROWADZENIEM PRAC BUDOWLANO-MONTAŻOWYCH/),</w:t>
      </w:r>
    </w:p>
    <w:p w14:paraId="0CA8AB0C" w14:textId="1B0DBBFA" w:rsidR="0054475F"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budowle</w:t>
      </w:r>
      <w:r w:rsidR="00421097">
        <w:rPr>
          <w:rFonts w:ascii="Arial" w:hAnsi="Arial" w:cs="Arial"/>
          <w:sz w:val="18"/>
          <w:szCs w:val="18"/>
        </w:rPr>
        <w:t>,</w:t>
      </w:r>
      <w:r w:rsidRPr="00404D21">
        <w:rPr>
          <w:rFonts w:ascii="Arial" w:hAnsi="Arial" w:cs="Arial"/>
          <w:sz w:val="18"/>
          <w:szCs w:val="18"/>
        </w:rPr>
        <w:t xml:space="preserve"> </w:t>
      </w:r>
    </w:p>
    <w:p w14:paraId="2DF53220" w14:textId="7006687F" w:rsidR="00610627"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54475F">
        <w:rPr>
          <w:rFonts w:ascii="Arial" w:hAnsi="Arial" w:cs="Arial"/>
          <w:sz w:val="18"/>
          <w:szCs w:val="18"/>
        </w:rPr>
        <w:t>sieci elektroenergetyczne oraz inne przyłącza związane z fu</w:t>
      </w:r>
      <w:r w:rsidR="00404D21" w:rsidRPr="0054475F">
        <w:rPr>
          <w:rFonts w:ascii="Arial" w:hAnsi="Arial" w:cs="Arial"/>
          <w:sz w:val="18"/>
          <w:szCs w:val="18"/>
        </w:rPr>
        <w:t xml:space="preserve">nkcjonowaniem obiektu tj. m.in. </w:t>
      </w:r>
      <w:r w:rsidRPr="0054475F">
        <w:rPr>
          <w:rFonts w:ascii="Arial" w:hAnsi="Arial" w:cs="Arial"/>
          <w:sz w:val="18"/>
          <w:szCs w:val="18"/>
        </w:rPr>
        <w:t>zamontowane w budynkach linie kablowe, światłowodowe, telekomunikacyjne, elektryczne w</w:t>
      </w:r>
      <w:r w:rsidR="00404D21" w:rsidRPr="0054475F">
        <w:rPr>
          <w:rFonts w:ascii="Arial" w:hAnsi="Arial" w:cs="Arial"/>
          <w:sz w:val="18"/>
          <w:szCs w:val="18"/>
        </w:rPr>
        <w:t xml:space="preserve">raz ze </w:t>
      </w:r>
      <w:r w:rsidRPr="0054475F">
        <w:rPr>
          <w:rFonts w:ascii="Arial" w:hAnsi="Arial" w:cs="Arial"/>
          <w:sz w:val="18"/>
          <w:szCs w:val="18"/>
        </w:rPr>
        <w:t>stacjami transformatorowo-rozdzielczymi, oraz linie naziemne, podz</w:t>
      </w:r>
      <w:r w:rsidR="00404D21" w:rsidRPr="0054475F">
        <w:rPr>
          <w:rFonts w:ascii="Arial" w:hAnsi="Arial" w:cs="Arial"/>
          <w:sz w:val="18"/>
          <w:szCs w:val="18"/>
        </w:rPr>
        <w:t xml:space="preserve">iemne i ich wyposażenie, jeżeli </w:t>
      </w:r>
      <w:r w:rsidRPr="0054475F">
        <w:rPr>
          <w:rFonts w:ascii="Arial" w:hAnsi="Arial" w:cs="Arial"/>
          <w:sz w:val="18"/>
          <w:szCs w:val="18"/>
        </w:rPr>
        <w:t xml:space="preserve">służą wyłącznie zaspokojeniu potrzeb </w:t>
      </w:r>
      <w:r w:rsidR="00C710BE">
        <w:rPr>
          <w:rFonts w:ascii="Arial" w:hAnsi="Arial" w:cs="Arial"/>
          <w:sz w:val="18"/>
          <w:szCs w:val="18"/>
        </w:rPr>
        <w:t>Zamawiającego</w:t>
      </w:r>
      <w:r w:rsidRPr="0054475F">
        <w:rPr>
          <w:rFonts w:ascii="Arial" w:hAnsi="Arial" w:cs="Arial"/>
          <w:sz w:val="18"/>
          <w:szCs w:val="18"/>
        </w:rPr>
        <w:t xml:space="preserve"> w ramach prow</w:t>
      </w:r>
      <w:r w:rsidR="00404D21" w:rsidRPr="0054475F">
        <w:rPr>
          <w:rFonts w:ascii="Arial" w:hAnsi="Arial" w:cs="Arial"/>
          <w:sz w:val="18"/>
          <w:szCs w:val="18"/>
        </w:rPr>
        <w:t xml:space="preserve">adzonej działalności i stanowią </w:t>
      </w:r>
      <w:r w:rsidRPr="0054475F">
        <w:rPr>
          <w:rFonts w:ascii="Arial" w:hAnsi="Arial" w:cs="Arial"/>
          <w:sz w:val="18"/>
          <w:szCs w:val="18"/>
        </w:rPr>
        <w:t>jego własność oraz zlokalizowane są na ter</w:t>
      </w:r>
      <w:r w:rsidR="0054475F" w:rsidRPr="0054475F">
        <w:rPr>
          <w:rFonts w:ascii="Arial" w:hAnsi="Arial" w:cs="Arial"/>
          <w:sz w:val="18"/>
          <w:szCs w:val="18"/>
        </w:rPr>
        <w:t>enie będącym w jego posiadaniu. Powyższe mienie objęte jest ochroną na terenie lokalizacji prowadzenia działalności</w:t>
      </w:r>
      <w:r w:rsidR="003B11B6">
        <w:rPr>
          <w:rFonts w:ascii="Arial" w:hAnsi="Arial" w:cs="Arial"/>
          <w:sz w:val="18"/>
          <w:szCs w:val="18"/>
        </w:rPr>
        <w:t xml:space="preserve"> </w:t>
      </w:r>
      <w:r w:rsidR="003B11B6" w:rsidRPr="00B66FE3">
        <w:rPr>
          <w:rFonts w:ascii="Arial" w:hAnsi="Arial" w:cs="Arial"/>
          <w:sz w:val="18"/>
          <w:szCs w:val="18"/>
        </w:rPr>
        <w:t xml:space="preserve">oraz w odległości do </w:t>
      </w:r>
      <w:r w:rsidR="003B11B6">
        <w:rPr>
          <w:rFonts w:ascii="Arial" w:hAnsi="Arial" w:cs="Arial"/>
          <w:sz w:val="18"/>
          <w:szCs w:val="18"/>
        </w:rPr>
        <w:t>1 0</w:t>
      </w:r>
      <w:r w:rsidR="003B11B6" w:rsidRPr="00B66FE3">
        <w:rPr>
          <w:rFonts w:ascii="Arial" w:hAnsi="Arial" w:cs="Arial"/>
          <w:sz w:val="18"/>
          <w:szCs w:val="18"/>
        </w:rPr>
        <w:t>00 m poza lokalizacją (poza granicami działki),</w:t>
      </w:r>
    </w:p>
    <w:p w14:paraId="3BC305C7" w14:textId="77777777" w:rsidR="00824510" w:rsidRPr="00824510" w:rsidRDefault="00824510" w:rsidP="00824510">
      <w:pPr>
        <w:pStyle w:val="Akapitzlist"/>
        <w:numPr>
          <w:ilvl w:val="0"/>
          <w:numId w:val="15"/>
        </w:numPr>
        <w:jc w:val="both"/>
        <w:rPr>
          <w:rFonts w:ascii="Arial" w:hAnsi="Arial" w:cs="Arial"/>
          <w:sz w:val="18"/>
          <w:szCs w:val="18"/>
        </w:rPr>
      </w:pPr>
      <w:r w:rsidRPr="00824510">
        <w:rPr>
          <w:rFonts w:ascii="Arial" w:hAnsi="Arial" w:cs="Arial"/>
          <w:sz w:val="18"/>
          <w:szCs w:val="18"/>
        </w:rPr>
        <w:t xml:space="preserve">obiekty infrastruktury wodno-kanalizacyjnej, obiekty zaliczane do oczyszczalni ścieków, </w:t>
      </w:r>
    </w:p>
    <w:p w14:paraId="33264B03" w14:textId="2952C5B5" w:rsidR="00404D21"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wia</w:t>
      </w:r>
      <w:r w:rsidR="004A7600">
        <w:rPr>
          <w:rFonts w:ascii="Arial" w:hAnsi="Arial" w:cs="Arial"/>
          <w:sz w:val="18"/>
          <w:szCs w:val="18"/>
        </w:rPr>
        <w:t>ty</w:t>
      </w:r>
      <w:r w:rsidRPr="00404D21">
        <w:rPr>
          <w:rFonts w:ascii="Arial" w:hAnsi="Arial" w:cs="Arial"/>
          <w:sz w:val="18"/>
          <w:szCs w:val="18"/>
        </w:rPr>
        <w:t xml:space="preserve"> ora</w:t>
      </w:r>
      <w:r w:rsidR="00404D21" w:rsidRPr="00404D21">
        <w:rPr>
          <w:rFonts w:ascii="Arial" w:hAnsi="Arial" w:cs="Arial"/>
          <w:sz w:val="18"/>
          <w:szCs w:val="18"/>
        </w:rPr>
        <w:t>z mienie się w nich znajdujące,</w:t>
      </w:r>
    </w:p>
    <w:p w14:paraId="67777250" w14:textId="05353705" w:rsidR="003B11B6" w:rsidRPr="003B11B6" w:rsidRDefault="003B11B6" w:rsidP="003B11B6">
      <w:pPr>
        <w:pStyle w:val="Akapitzlist"/>
        <w:numPr>
          <w:ilvl w:val="0"/>
          <w:numId w:val="15"/>
        </w:numPr>
        <w:jc w:val="both"/>
        <w:rPr>
          <w:rFonts w:ascii="Arial" w:hAnsi="Arial" w:cs="Arial"/>
          <w:sz w:val="18"/>
          <w:szCs w:val="18"/>
        </w:rPr>
      </w:pPr>
      <w:r w:rsidRPr="00B66FE3">
        <w:rPr>
          <w:rFonts w:ascii="Arial" w:hAnsi="Arial" w:cs="Arial"/>
          <w:sz w:val="18"/>
          <w:szCs w:val="18"/>
        </w:rPr>
        <w:t>pojemniki na surowce wtórne, kosze, ławki, itp.,</w:t>
      </w:r>
    </w:p>
    <w:p w14:paraId="62777304" w14:textId="2ED927DF" w:rsidR="00C246AF" w:rsidRPr="00541B52" w:rsidRDefault="00C246AF" w:rsidP="003B11B6">
      <w:pPr>
        <w:pStyle w:val="Akapitzlist"/>
        <w:numPr>
          <w:ilvl w:val="0"/>
          <w:numId w:val="15"/>
        </w:numPr>
        <w:jc w:val="both"/>
        <w:rPr>
          <w:rFonts w:ascii="Arial" w:hAnsi="Arial" w:cs="Arial"/>
          <w:sz w:val="18"/>
          <w:szCs w:val="18"/>
        </w:rPr>
      </w:pPr>
      <w:r w:rsidRPr="00404D21">
        <w:rPr>
          <w:rFonts w:ascii="Arial" w:hAnsi="Arial" w:cs="Arial"/>
          <w:sz w:val="18"/>
          <w:szCs w:val="18"/>
        </w:rPr>
        <w:t>mas</w:t>
      </w:r>
      <w:r w:rsidR="00404D21" w:rsidRPr="00404D21">
        <w:rPr>
          <w:rFonts w:ascii="Arial" w:hAnsi="Arial" w:cs="Arial"/>
          <w:sz w:val="18"/>
          <w:szCs w:val="18"/>
        </w:rPr>
        <w:t xml:space="preserve">zyny, </w:t>
      </w:r>
      <w:r w:rsidR="00CA6817" w:rsidRPr="0035471D">
        <w:rPr>
          <w:rFonts w:ascii="Arial" w:hAnsi="Arial" w:cs="Arial"/>
          <w:sz w:val="18"/>
          <w:szCs w:val="18"/>
        </w:rPr>
        <w:t>aparaty,</w:t>
      </w:r>
      <w:r w:rsidR="00CA6817">
        <w:rPr>
          <w:rFonts w:ascii="Arial" w:hAnsi="Arial" w:cs="Arial"/>
          <w:sz w:val="18"/>
          <w:szCs w:val="18"/>
        </w:rPr>
        <w:t xml:space="preserve"> </w:t>
      </w:r>
      <w:r w:rsidR="00404D21" w:rsidRPr="00404D21">
        <w:rPr>
          <w:rFonts w:ascii="Arial" w:hAnsi="Arial" w:cs="Arial"/>
          <w:sz w:val="18"/>
          <w:szCs w:val="18"/>
        </w:rPr>
        <w:t>urządzenia i wyposażenie,</w:t>
      </w:r>
    </w:p>
    <w:p w14:paraId="6F69AC09" w14:textId="77777777" w:rsidR="00CB0F6F" w:rsidRPr="00C8188A"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należące do Zamawiającego, użytkowane przez osoby tr</w:t>
      </w:r>
      <w:r w:rsidR="00404D21" w:rsidRPr="00C8188A">
        <w:rPr>
          <w:rFonts w:ascii="Arial" w:hAnsi="Arial" w:cs="Arial"/>
          <w:sz w:val="18"/>
          <w:szCs w:val="18"/>
        </w:rPr>
        <w:t xml:space="preserve">zecie na podstawie umowy najmu, </w:t>
      </w:r>
      <w:r w:rsidRPr="00C8188A">
        <w:rPr>
          <w:rFonts w:ascii="Arial" w:hAnsi="Arial" w:cs="Arial"/>
          <w:sz w:val="18"/>
          <w:szCs w:val="18"/>
        </w:rPr>
        <w:t xml:space="preserve">leasingu, dzierżawy, użyczenia </w:t>
      </w:r>
      <w:r w:rsidR="00CB0F6F" w:rsidRPr="00C8188A">
        <w:rPr>
          <w:rFonts w:ascii="Arial" w:hAnsi="Arial" w:cs="Arial"/>
          <w:sz w:val="18"/>
          <w:szCs w:val="18"/>
        </w:rPr>
        <w:t>lub podobnych tytułów prawnych,</w:t>
      </w:r>
    </w:p>
    <w:p w14:paraId="5F45F092" w14:textId="3C7B87DD" w:rsidR="00BF1B86" w:rsidRPr="00C8188A" w:rsidRDefault="00CC7A08"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zabytkowe lub o charakterze zabytkowym,</w:t>
      </w:r>
      <w:r w:rsidR="00224D86" w:rsidRPr="00C8188A">
        <w:rPr>
          <w:rFonts w:ascii="Arial" w:hAnsi="Arial" w:cs="Arial"/>
          <w:sz w:val="18"/>
          <w:szCs w:val="18"/>
        </w:rPr>
        <w:t xml:space="preserve"> </w:t>
      </w:r>
    </w:p>
    <w:p w14:paraId="1F337176" w14:textId="42837EEC" w:rsidR="000915C7" w:rsidRPr="00421097" w:rsidRDefault="002D6AEA" w:rsidP="00421097">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6E783A">
        <w:rPr>
          <w:rFonts w:ascii="Arial" w:hAnsi="Arial" w:cs="Arial"/>
          <w:sz w:val="18"/>
          <w:szCs w:val="18"/>
        </w:rPr>
        <w:t>sprzęt elektro</w:t>
      </w:r>
      <w:r w:rsidR="008F62E5">
        <w:rPr>
          <w:rFonts w:ascii="Arial" w:hAnsi="Arial" w:cs="Arial"/>
          <w:sz w:val="18"/>
          <w:szCs w:val="18"/>
        </w:rPr>
        <w:t>niczny stacjonarny i przenośny.</w:t>
      </w:r>
    </w:p>
    <w:p w14:paraId="207E4BD6" w14:textId="77777777" w:rsidR="00627B2F" w:rsidRDefault="008E1247"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Powyższe przedmioty objęte są ochroną na terenie </w:t>
      </w:r>
      <w:r w:rsidR="00CC7A08">
        <w:rPr>
          <w:rFonts w:ascii="Arial" w:hAnsi="Arial" w:cs="Arial"/>
          <w:sz w:val="18"/>
          <w:szCs w:val="18"/>
        </w:rPr>
        <w:t>Polski.</w:t>
      </w:r>
    </w:p>
    <w:p w14:paraId="4B1E84CC" w14:textId="2830093D" w:rsidR="005D080F" w:rsidRPr="00627B2F" w:rsidRDefault="00C246AF"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627B2F">
        <w:rPr>
          <w:rFonts w:ascii="Arial" w:hAnsi="Arial" w:cs="Arial"/>
          <w:sz w:val="18"/>
          <w:szCs w:val="18"/>
        </w:rPr>
        <w:t xml:space="preserve">Ochroną ubezpieczeniową objęte jest </w:t>
      </w:r>
      <w:r w:rsidR="00C4071B" w:rsidRPr="00627B2F">
        <w:rPr>
          <w:rFonts w:ascii="Arial" w:hAnsi="Arial" w:cs="Arial"/>
          <w:sz w:val="18"/>
          <w:szCs w:val="18"/>
        </w:rPr>
        <w:t xml:space="preserve">również zadeklarowane do ubezpieczenia </w:t>
      </w:r>
      <w:r w:rsidRPr="00627B2F">
        <w:rPr>
          <w:rFonts w:ascii="Arial" w:hAnsi="Arial" w:cs="Arial"/>
          <w:sz w:val="18"/>
          <w:szCs w:val="18"/>
        </w:rPr>
        <w:t>mienie znajdujące się pod ziemią</w:t>
      </w:r>
      <w:r w:rsidR="00627B2F" w:rsidRPr="00627B2F">
        <w:rPr>
          <w:rFonts w:ascii="Arial" w:hAnsi="Arial" w:cs="Arial"/>
          <w:sz w:val="18"/>
          <w:szCs w:val="18"/>
        </w:rPr>
        <w:t>.</w:t>
      </w:r>
    </w:p>
    <w:p w14:paraId="5C80566A"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75C9BD15" w14:textId="4388F741" w:rsidR="00FB0316" w:rsidRDefault="00281EEA" w:rsidP="00EE2312">
      <w:pPr>
        <w:tabs>
          <w:tab w:val="num" w:pos="1134"/>
        </w:tabs>
        <w:spacing w:before="100"/>
        <w:jc w:val="center"/>
        <w:rPr>
          <w:rFonts w:ascii="Arial" w:hAnsi="Arial" w:cs="Arial"/>
          <w:b/>
          <w:sz w:val="18"/>
          <w:szCs w:val="18"/>
        </w:rPr>
      </w:pPr>
      <w:r>
        <w:rPr>
          <w:rFonts w:ascii="Arial" w:hAnsi="Arial" w:cs="Arial"/>
          <w:b/>
          <w:sz w:val="18"/>
          <w:szCs w:val="18"/>
        </w:rPr>
        <w:t>Zakres ubezpieczenia, zakres terytorialny</w:t>
      </w:r>
    </w:p>
    <w:p w14:paraId="60327E63" w14:textId="77777777" w:rsidR="003B11B6" w:rsidRDefault="00FB0316" w:rsidP="003B11B6">
      <w:pPr>
        <w:pStyle w:val="Akapitzlist"/>
        <w:numPr>
          <w:ilvl w:val="0"/>
          <w:numId w:val="16"/>
        </w:numPr>
        <w:spacing w:after="100"/>
        <w:jc w:val="both"/>
        <w:rPr>
          <w:rFonts w:ascii="Arial" w:hAnsi="Arial" w:cs="Arial"/>
          <w:sz w:val="18"/>
          <w:szCs w:val="18"/>
        </w:rPr>
      </w:pPr>
      <w:r w:rsidRPr="002C3205">
        <w:rPr>
          <w:rFonts w:ascii="Arial" w:hAnsi="Arial" w:cs="Arial"/>
          <w:sz w:val="18"/>
          <w:szCs w:val="18"/>
        </w:rPr>
        <w:t>Ubezpieczenie zawarte będzie w systemie „</w:t>
      </w:r>
      <w:proofErr w:type="spellStart"/>
      <w:r w:rsidRPr="002C3205">
        <w:rPr>
          <w:rFonts w:ascii="Arial" w:hAnsi="Arial" w:cs="Arial"/>
          <w:sz w:val="18"/>
          <w:szCs w:val="18"/>
        </w:rPr>
        <w:t>all</w:t>
      </w:r>
      <w:proofErr w:type="spellEnd"/>
      <w:r>
        <w:rPr>
          <w:rFonts w:ascii="Arial" w:hAnsi="Arial" w:cs="Arial"/>
          <w:sz w:val="18"/>
          <w:szCs w:val="18"/>
        </w:rPr>
        <w:t> </w:t>
      </w:r>
      <w:proofErr w:type="spellStart"/>
      <w:r w:rsidRPr="002C3205">
        <w:rPr>
          <w:rFonts w:ascii="Arial" w:hAnsi="Arial" w:cs="Arial"/>
          <w:sz w:val="18"/>
          <w:szCs w:val="18"/>
        </w:rPr>
        <w:t>risks</w:t>
      </w:r>
      <w:proofErr w:type="spellEnd"/>
      <w:r w:rsidRPr="002C3205">
        <w:rPr>
          <w:rFonts w:ascii="Arial" w:hAnsi="Arial" w:cs="Arial"/>
          <w:sz w:val="18"/>
          <w:szCs w:val="18"/>
        </w:rPr>
        <w:t>”, tj. o</w:t>
      </w:r>
      <w:r w:rsidR="00FD55A4">
        <w:rPr>
          <w:rFonts w:ascii="Arial" w:hAnsi="Arial" w:cs="Arial"/>
          <w:sz w:val="18"/>
          <w:szCs w:val="18"/>
        </w:rPr>
        <w:t>bejmuje wszystkie ryzyka utraty</w:t>
      </w:r>
      <w:r w:rsidR="00CC7A08">
        <w:rPr>
          <w:rFonts w:ascii="Arial" w:hAnsi="Arial" w:cs="Arial"/>
          <w:sz w:val="18"/>
          <w:szCs w:val="18"/>
        </w:rPr>
        <w:t>,</w:t>
      </w:r>
      <w:r w:rsidRPr="002C3205">
        <w:rPr>
          <w:rFonts w:ascii="Arial" w:hAnsi="Arial" w:cs="Arial"/>
          <w:sz w:val="18"/>
          <w:szCs w:val="18"/>
        </w:rPr>
        <w:t xml:space="preserve"> uszkodzenia </w:t>
      </w:r>
      <w:r w:rsidR="00CC7A08">
        <w:rPr>
          <w:rFonts w:ascii="Arial" w:hAnsi="Arial" w:cs="Arial"/>
          <w:sz w:val="18"/>
          <w:szCs w:val="18"/>
        </w:rPr>
        <w:t>i zniszczeni</w:t>
      </w:r>
      <w:r w:rsidR="00187F2D">
        <w:rPr>
          <w:rFonts w:ascii="Arial" w:hAnsi="Arial" w:cs="Arial"/>
          <w:sz w:val="18"/>
          <w:szCs w:val="18"/>
        </w:rPr>
        <w:t>a</w:t>
      </w:r>
      <w:r w:rsidR="00CC7A08">
        <w:rPr>
          <w:rFonts w:ascii="Arial" w:hAnsi="Arial" w:cs="Arial"/>
          <w:sz w:val="18"/>
          <w:szCs w:val="18"/>
        </w:rPr>
        <w:t xml:space="preserve"> </w:t>
      </w:r>
      <w:r w:rsidRPr="002C3205">
        <w:rPr>
          <w:rFonts w:ascii="Arial" w:hAnsi="Arial" w:cs="Arial"/>
          <w:sz w:val="18"/>
          <w:szCs w:val="18"/>
        </w:rPr>
        <w:t>mienia, z wyjątkiem wyraźnie wyłączonych wolą stron umowy ubezpieczenia</w:t>
      </w:r>
      <w:r w:rsidR="00421097">
        <w:rPr>
          <w:rFonts w:ascii="Arial" w:hAnsi="Arial" w:cs="Arial"/>
          <w:sz w:val="18"/>
          <w:szCs w:val="18"/>
        </w:rPr>
        <w:t xml:space="preserve"> </w:t>
      </w:r>
      <w:r w:rsidR="00421097" w:rsidRPr="00421097">
        <w:rPr>
          <w:rFonts w:ascii="Arial" w:hAnsi="Arial" w:cs="Arial"/>
          <w:sz w:val="18"/>
          <w:szCs w:val="18"/>
        </w:rPr>
        <w:t>(niezależnie od tego czy zdarzenie to miało wpływ bezpośredni lub pośredni na powstanie szkody), z zastrzeżeniem postanowień niniejszej SIWZ</w:t>
      </w:r>
      <w:r w:rsidR="00421097">
        <w:rPr>
          <w:rFonts w:ascii="Arial" w:hAnsi="Arial" w:cs="Arial"/>
          <w:sz w:val="18"/>
          <w:szCs w:val="18"/>
        </w:rPr>
        <w:t>.</w:t>
      </w:r>
    </w:p>
    <w:p w14:paraId="091190AB" w14:textId="77777777" w:rsid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Zakres ubezpieczenia obejmuje w szczególności: ogień (pożar, również bez widocznego płomienia), wybuch (eksplozja), implozja, upadek statku powietrznego, uderzenie pioruna, huragan, deszcz nawalny, powódź, podniesienie się poziomu wody, w tym wód gruntowych, trzęsienie ziemi, śnieg (w tym zalanie w wyniku topnienia mas śniegu), grad, mróz, szkody wodociągowe, spływ wód po zboczach, lawina, zapadanie lub osuwanie się ziemi, dym, sadza, uderzenie pojazdu, huk ponaddźwiękowy, upadek drzew, budynków, budowli i innych obiektów budowlanych na ubezpieczone mienie, stłuczenie/rozbicie, kradzież z włamaniem, rabunek, kradzież zwykłą.</w:t>
      </w:r>
    </w:p>
    <w:p w14:paraId="5D26AB68" w14:textId="0CBEA6CC" w:rsidR="003B11B6" w:rsidRP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Przez pojęcia użyte w ust. 2 rozumie się w szczególności:</w:t>
      </w:r>
    </w:p>
    <w:p w14:paraId="2F8A96B7" w14:textId="77777777" w:rsidR="003B11B6" w:rsidRPr="00BF7CA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ryzyka uderzenia pojazdu</w:t>
      </w:r>
      <w:r>
        <w:rPr>
          <w:rFonts w:ascii="Arial" w:hAnsi="Arial" w:cs="Arial"/>
          <w:sz w:val="18"/>
          <w:szCs w:val="18"/>
        </w:rPr>
        <w:t xml:space="preserve"> obejmuje także szkody w </w:t>
      </w:r>
      <w:r w:rsidRPr="00A22F43">
        <w:rPr>
          <w:rFonts w:ascii="Arial" w:hAnsi="Arial" w:cs="Arial"/>
          <w:sz w:val="18"/>
          <w:szCs w:val="18"/>
        </w:rPr>
        <w:t xml:space="preserve">ubezpieczonym mieniu powstałe na skutek uderzenia </w:t>
      </w:r>
      <w:r w:rsidRPr="00E810EC">
        <w:rPr>
          <w:rFonts w:ascii="Arial" w:hAnsi="Arial" w:cs="Arial"/>
          <w:sz w:val="18"/>
          <w:szCs w:val="18"/>
        </w:rPr>
        <w:t>pojazdu</w:t>
      </w:r>
      <w:r w:rsidRPr="00A22F43">
        <w:rPr>
          <w:rFonts w:ascii="Arial" w:hAnsi="Arial" w:cs="Arial"/>
          <w:sz w:val="18"/>
          <w:szCs w:val="18"/>
        </w:rPr>
        <w:t xml:space="preserve"> należącego do </w:t>
      </w:r>
      <w:r>
        <w:rPr>
          <w:rFonts w:ascii="Arial" w:hAnsi="Arial" w:cs="Arial"/>
          <w:sz w:val="18"/>
          <w:szCs w:val="18"/>
        </w:rPr>
        <w:t>Zamawiającego</w:t>
      </w:r>
      <w:r w:rsidRPr="00A22F43">
        <w:rPr>
          <w:rFonts w:ascii="Arial" w:hAnsi="Arial" w:cs="Arial"/>
          <w:sz w:val="18"/>
          <w:szCs w:val="18"/>
        </w:rPr>
        <w:t xml:space="preserve"> lub kierowanego przez osobę, za którą ponosi on </w:t>
      </w:r>
      <w:r w:rsidRPr="00BC1572">
        <w:rPr>
          <w:rFonts w:ascii="Arial" w:hAnsi="Arial" w:cs="Arial"/>
          <w:sz w:val="18"/>
          <w:szCs w:val="18"/>
        </w:rPr>
        <w:t>odpowiedzialność.</w:t>
      </w:r>
      <w:r w:rsidRPr="00A22F43">
        <w:rPr>
          <w:rFonts w:ascii="Arial" w:hAnsi="Arial" w:cs="Arial"/>
          <w:sz w:val="18"/>
          <w:szCs w:val="18"/>
        </w:rPr>
        <w:t xml:space="preserve"> Ponadto za uderzenie pojazdu uważa się także uderzenie części pojazdu lub przewożonego ładunku w ubezpieczone </w:t>
      </w:r>
      <w:r>
        <w:rPr>
          <w:rFonts w:ascii="Arial" w:hAnsi="Arial" w:cs="Arial"/>
          <w:sz w:val="18"/>
          <w:szCs w:val="18"/>
        </w:rPr>
        <w:t>mienie,</w:t>
      </w:r>
    </w:p>
    <w:p w14:paraId="72C4AD77" w14:textId="77777777" w:rsidR="003B11B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 xml:space="preserve">ryzyka </w:t>
      </w:r>
      <w:r>
        <w:rPr>
          <w:rFonts w:ascii="Arial" w:hAnsi="Arial" w:cs="Arial"/>
          <w:b/>
          <w:sz w:val="18"/>
          <w:szCs w:val="18"/>
        </w:rPr>
        <w:t>kradzieży z włamaniem</w:t>
      </w:r>
      <w:r w:rsidRPr="00A22F43">
        <w:rPr>
          <w:rFonts w:ascii="Arial" w:hAnsi="Arial" w:cs="Arial"/>
          <w:sz w:val="18"/>
          <w:szCs w:val="18"/>
        </w:rPr>
        <w:t xml:space="preserve"> obejm</w:t>
      </w:r>
      <w:r>
        <w:rPr>
          <w:rFonts w:ascii="Arial" w:hAnsi="Arial" w:cs="Arial"/>
          <w:sz w:val="18"/>
          <w:szCs w:val="18"/>
        </w:rPr>
        <w:t>uje także szkody w ubezpieczonym majątku, w tym środkach obrotowych, znajdującym się na placu,</w:t>
      </w:r>
    </w:p>
    <w:p w14:paraId="7B62A8C1" w14:textId="261CD37F" w:rsidR="003B11B6" w:rsidRPr="00407E6B" w:rsidRDefault="003B11B6" w:rsidP="00C36E6C">
      <w:pPr>
        <w:numPr>
          <w:ilvl w:val="1"/>
          <w:numId w:val="88"/>
        </w:numPr>
        <w:overflowPunct/>
        <w:autoSpaceDE/>
        <w:autoSpaceDN/>
        <w:adjustRightInd/>
        <w:spacing w:before="100"/>
        <w:ind w:left="851" w:hanging="425"/>
        <w:jc w:val="both"/>
        <w:textAlignment w:val="auto"/>
        <w:rPr>
          <w:rFonts w:ascii="Arial" w:hAnsi="Arial" w:cs="Arial"/>
          <w:color w:val="2E74B5" w:themeColor="accent1" w:themeShade="BF"/>
          <w:sz w:val="18"/>
          <w:szCs w:val="18"/>
        </w:rPr>
      </w:pPr>
      <w:r w:rsidRPr="00F942BA">
        <w:rPr>
          <w:rFonts w:ascii="Arial" w:hAnsi="Arial" w:cs="Arial"/>
          <w:sz w:val="18"/>
          <w:szCs w:val="18"/>
        </w:rPr>
        <w:t xml:space="preserve">Odpowiedzialność Wykonawcy w ramach </w:t>
      </w:r>
      <w:r w:rsidRPr="00F942BA">
        <w:rPr>
          <w:rFonts w:ascii="Arial" w:hAnsi="Arial" w:cs="Arial"/>
          <w:b/>
          <w:sz w:val="18"/>
          <w:szCs w:val="18"/>
        </w:rPr>
        <w:t>ryzyka zapadania lub osuwania się ziemi</w:t>
      </w:r>
      <w:r w:rsidRPr="00F942BA">
        <w:rPr>
          <w:rFonts w:ascii="Arial" w:hAnsi="Arial" w:cs="Arial"/>
          <w:sz w:val="18"/>
          <w:szCs w:val="18"/>
        </w:rPr>
        <w:t>, dotyczy również sytuacji powstałych w związku z działalnością ludzką</w:t>
      </w:r>
      <w:r w:rsidR="00407E6B">
        <w:rPr>
          <w:rFonts w:ascii="Arial" w:hAnsi="Arial" w:cs="Arial"/>
          <w:sz w:val="18"/>
          <w:szCs w:val="18"/>
        </w:rPr>
        <w:t xml:space="preserve">, </w:t>
      </w:r>
      <w:r w:rsidR="00407E6B" w:rsidRPr="00407E6B">
        <w:rPr>
          <w:rFonts w:ascii="Arial" w:hAnsi="Arial" w:cs="Arial"/>
          <w:b/>
          <w:color w:val="2E74B5" w:themeColor="accent1" w:themeShade="BF"/>
          <w:sz w:val="18"/>
          <w:szCs w:val="18"/>
        </w:rPr>
        <w:t>za wyjątkiem szkód powstałych w wyniku działalności geologicznej i górniczej; dla ryzyka zapadania lub osuwania się ziemi powstałych w związku z działalnością ludzką obowiązuje limit odpowiedzialności 1.000.000,00zł</w:t>
      </w:r>
      <w:r w:rsidR="00407E6B">
        <w:rPr>
          <w:rFonts w:ascii="Arial" w:hAnsi="Arial" w:cs="Arial"/>
          <w:b/>
          <w:color w:val="2E74B5" w:themeColor="accent1" w:themeShade="BF"/>
          <w:sz w:val="18"/>
          <w:szCs w:val="18"/>
        </w:rPr>
        <w:t>.</w:t>
      </w:r>
    </w:p>
    <w:p w14:paraId="25AF0ACF" w14:textId="77777777" w:rsidR="003B11B6" w:rsidRDefault="00114E6B"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 zastrzeżeniem postanowień klauzuli EIB 03</w:t>
      </w:r>
      <w:r w:rsidR="00894D09" w:rsidRPr="003B11B6">
        <w:rPr>
          <w:rFonts w:ascii="Arial" w:hAnsi="Arial" w:cs="Arial"/>
          <w:sz w:val="18"/>
          <w:szCs w:val="18"/>
        </w:rPr>
        <w:t xml:space="preserve"> /KLAUZULA SZKÓD MECHANICZNYCH/</w:t>
      </w:r>
      <w:r w:rsidRPr="003B11B6">
        <w:rPr>
          <w:rFonts w:ascii="Arial" w:hAnsi="Arial" w:cs="Arial"/>
          <w:sz w:val="18"/>
          <w:szCs w:val="18"/>
        </w:rPr>
        <w:t xml:space="preserve">, </w:t>
      </w:r>
      <w:r w:rsidR="00493000" w:rsidRPr="003B11B6">
        <w:rPr>
          <w:rFonts w:ascii="Arial" w:hAnsi="Arial" w:cs="Arial"/>
          <w:sz w:val="18"/>
          <w:szCs w:val="18"/>
        </w:rPr>
        <w:t xml:space="preserve">zakres ubezpieczenia obejmuje również </w:t>
      </w:r>
      <w:r w:rsidR="00FD55A4" w:rsidRPr="003B11B6">
        <w:rPr>
          <w:rFonts w:ascii="Arial" w:hAnsi="Arial" w:cs="Arial"/>
          <w:sz w:val="18"/>
          <w:szCs w:val="18"/>
        </w:rPr>
        <w:t>zaniedbanie, niewłaściwe użytkowanie,</w:t>
      </w:r>
      <w:r w:rsidR="00493000" w:rsidRPr="003B11B6">
        <w:rPr>
          <w:rFonts w:ascii="Arial" w:hAnsi="Arial" w:cs="Arial"/>
          <w:sz w:val="18"/>
          <w:szCs w:val="18"/>
        </w:rPr>
        <w:t xml:space="preserve"> </w:t>
      </w:r>
      <w:r w:rsidR="00FD55A4" w:rsidRPr="003B11B6">
        <w:rPr>
          <w:rFonts w:ascii="Arial" w:hAnsi="Arial" w:cs="Arial"/>
          <w:sz w:val="18"/>
          <w:szCs w:val="18"/>
        </w:rPr>
        <w:t>niezręcz</w:t>
      </w:r>
      <w:r w:rsidR="000601F6" w:rsidRPr="003B11B6">
        <w:rPr>
          <w:rFonts w:ascii="Arial" w:hAnsi="Arial" w:cs="Arial"/>
          <w:sz w:val="18"/>
          <w:szCs w:val="18"/>
        </w:rPr>
        <w:t xml:space="preserve">ność, błąd w obsłudze, </w:t>
      </w:r>
      <w:r w:rsidR="00FD55A4" w:rsidRPr="003B11B6">
        <w:rPr>
          <w:rFonts w:ascii="Arial" w:hAnsi="Arial" w:cs="Arial"/>
          <w:sz w:val="18"/>
          <w:szCs w:val="18"/>
        </w:rPr>
        <w:t>uszkodzenie</w:t>
      </w:r>
      <w:r w:rsidR="00493000" w:rsidRPr="003B11B6">
        <w:rPr>
          <w:rFonts w:ascii="Arial" w:hAnsi="Arial" w:cs="Arial"/>
          <w:sz w:val="18"/>
          <w:szCs w:val="18"/>
        </w:rPr>
        <w:t xml:space="preserve"> </w:t>
      </w:r>
      <w:r w:rsidR="00FD55A4" w:rsidRPr="003B11B6">
        <w:rPr>
          <w:rFonts w:ascii="Arial" w:hAnsi="Arial" w:cs="Arial"/>
          <w:sz w:val="18"/>
          <w:szCs w:val="18"/>
        </w:rPr>
        <w:t>mienia s</w:t>
      </w:r>
      <w:r w:rsidR="00493000" w:rsidRPr="003B11B6">
        <w:rPr>
          <w:rFonts w:ascii="Arial" w:hAnsi="Arial" w:cs="Arial"/>
          <w:sz w:val="18"/>
          <w:szCs w:val="18"/>
        </w:rPr>
        <w:t>powodowane przez osoby trzecie.</w:t>
      </w:r>
    </w:p>
    <w:p w14:paraId="1958DC80" w14:textId="23A5AB72" w:rsidR="00531E07" w:rsidRPr="003B11B6" w:rsidRDefault="0021304F"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Zakres ochrony</w:t>
      </w:r>
      <w:r w:rsidR="009D29C4" w:rsidRPr="003B11B6">
        <w:rPr>
          <w:rFonts w:ascii="Arial" w:hAnsi="Arial" w:cs="Arial"/>
          <w:sz w:val="18"/>
          <w:szCs w:val="18"/>
        </w:rPr>
        <w:t xml:space="preserve"> ubezpieczeniow</w:t>
      </w:r>
      <w:r w:rsidRPr="003B11B6">
        <w:rPr>
          <w:rFonts w:ascii="Arial" w:hAnsi="Arial" w:cs="Arial"/>
          <w:sz w:val="18"/>
          <w:szCs w:val="18"/>
        </w:rPr>
        <w:t xml:space="preserve">ej </w:t>
      </w:r>
      <w:r w:rsidR="00507C9B" w:rsidRPr="003B11B6">
        <w:rPr>
          <w:rFonts w:ascii="Arial" w:hAnsi="Arial" w:cs="Arial"/>
          <w:sz w:val="18"/>
          <w:szCs w:val="18"/>
        </w:rPr>
        <w:t xml:space="preserve">będzie dotyczył również: </w:t>
      </w:r>
    </w:p>
    <w:p w14:paraId="2C8A4145" w14:textId="0A1983FF" w:rsidR="00507C9B" w:rsidRPr="00F904B6" w:rsidRDefault="00507C9B" w:rsidP="00C36E6C">
      <w:pPr>
        <w:pStyle w:val="Akapitzlist"/>
        <w:numPr>
          <w:ilvl w:val="1"/>
          <w:numId w:val="87"/>
        </w:numPr>
        <w:jc w:val="both"/>
        <w:rPr>
          <w:rFonts w:ascii="Arial" w:hAnsi="Arial" w:cs="Arial"/>
          <w:sz w:val="18"/>
          <w:szCs w:val="18"/>
        </w:rPr>
      </w:pPr>
      <w:r w:rsidRPr="00F904B6">
        <w:rPr>
          <w:rFonts w:ascii="Arial" w:hAnsi="Arial" w:cs="Arial"/>
          <w:sz w:val="18"/>
          <w:szCs w:val="18"/>
        </w:rPr>
        <w:t>zanieczyszczenia lub skażenia ubezpieczonego mienia w wyniku zdarzeń losowych objętych umową ubezpieczenia,</w:t>
      </w:r>
    </w:p>
    <w:p w14:paraId="5BD85302" w14:textId="40A4B3F0" w:rsidR="002F5A86" w:rsidRDefault="002F5A86" w:rsidP="00C36E6C">
      <w:pPr>
        <w:pStyle w:val="Akapitzlist"/>
        <w:numPr>
          <w:ilvl w:val="1"/>
          <w:numId w:val="87"/>
        </w:numPr>
        <w:jc w:val="both"/>
        <w:rPr>
          <w:rFonts w:ascii="Arial" w:hAnsi="Arial" w:cs="Arial"/>
          <w:sz w:val="18"/>
          <w:szCs w:val="18"/>
        </w:rPr>
      </w:pPr>
      <w:r w:rsidRPr="008D36C3">
        <w:rPr>
          <w:rFonts w:ascii="Arial" w:hAnsi="Arial" w:cs="Arial"/>
          <w:sz w:val="18"/>
          <w:szCs w:val="18"/>
        </w:rPr>
        <w:t>zniszczenia ubezpieczonego mienia powstałego wskutek prowadzonej akcji ratunkowej, wyburzania, odgruzowywania prowadzonych w związku z zaistniałymi zdarzeniami losowymi objętymi umową ubezpieczenia</w:t>
      </w:r>
      <w:r w:rsidR="008D36C3" w:rsidRPr="008D36C3">
        <w:rPr>
          <w:rFonts w:ascii="Arial" w:hAnsi="Arial" w:cs="Arial"/>
          <w:sz w:val="18"/>
          <w:szCs w:val="18"/>
        </w:rPr>
        <w:t xml:space="preserve"> oraz szkody spowodowane działaniami określonymi w art. 826 paragraf 1 i 4 Kodeksu Cywilnego</w:t>
      </w:r>
      <w:r w:rsidRPr="008D36C3">
        <w:rPr>
          <w:rFonts w:ascii="Arial" w:hAnsi="Arial" w:cs="Arial"/>
          <w:sz w:val="18"/>
          <w:szCs w:val="18"/>
        </w:rPr>
        <w:t>,</w:t>
      </w:r>
    </w:p>
    <w:p w14:paraId="0997E18C" w14:textId="22B465CB" w:rsidR="003B11B6" w:rsidRPr="008D36C3" w:rsidRDefault="003B11B6" w:rsidP="00C36E6C">
      <w:pPr>
        <w:pStyle w:val="Akapitzlist"/>
        <w:numPr>
          <w:ilvl w:val="1"/>
          <w:numId w:val="87"/>
        </w:numPr>
        <w:jc w:val="both"/>
        <w:rPr>
          <w:rFonts w:ascii="Arial" w:hAnsi="Arial" w:cs="Arial"/>
          <w:sz w:val="18"/>
          <w:szCs w:val="18"/>
        </w:rPr>
      </w:pPr>
      <w:r w:rsidRPr="007B5C11">
        <w:rPr>
          <w:rFonts w:ascii="Arial" w:hAnsi="Arial" w:cs="Arial"/>
          <w:sz w:val="18"/>
          <w:szCs w:val="18"/>
        </w:rPr>
        <w:t xml:space="preserve">zalania w następstwie nieszczelności dachów i rynien, szczelin w złączach płyt, przecieków w połączeniach, nieprawidłowych spawach, pękaniu mienia – limit odpowiedzialności </w:t>
      </w:r>
      <w:r>
        <w:rPr>
          <w:rFonts w:ascii="Arial" w:hAnsi="Arial" w:cs="Arial"/>
          <w:sz w:val="18"/>
          <w:szCs w:val="18"/>
        </w:rPr>
        <w:t>300</w:t>
      </w:r>
      <w:r w:rsidRPr="007B5C11">
        <w:rPr>
          <w:rFonts w:ascii="Arial" w:hAnsi="Arial" w:cs="Arial"/>
          <w:sz w:val="18"/>
          <w:szCs w:val="18"/>
        </w:rPr>
        <w:t>.000,00</w:t>
      </w:r>
      <w:r>
        <w:rPr>
          <w:rFonts w:ascii="Arial" w:hAnsi="Arial" w:cs="Arial"/>
          <w:sz w:val="18"/>
          <w:szCs w:val="18"/>
        </w:rPr>
        <w:t>zł na wszystkie jednostki podległe,</w:t>
      </w:r>
    </w:p>
    <w:p w14:paraId="47528F37" w14:textId="77777777" w:rsidR="003B11B6"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kosztów ewakuacji związanych z otrzymaniem informacji o zagrożeniu życia, zdrowia lub mienia, niezależnie od tego czy zagrożenie było faktyczne czy nie do limitu odpowiedzialności 50.000,00 zł na jedno i wszystkie zdarzenia w okresie rozliczeniowym,</w:t>
      </w:r>
    </w:p>
    <w:p w14:paraId="48142879" w14:textId="7D82CE3F" w:rsidR="003B11B6" w:rsidRPr="003B11B6" w:rsidRDefault="003B11B6" w:rsidP="00C36E6C">
      <w:pPr>
        <w:pStyle w:val="Akapitzlist"/>
        <w:numPr>
          <w:ilvl w:val="1"/>
          <w:numId w:val="87"/>
        </w:numPr>
        <w:jc w:val="both"/>
        <w:rPr>
          <w:rFonts w:ascii="Arial" w:hAnsi="Arial" w:cs="Arial"/>
          <w:sz w:val="18"/>
          <w:szCs w:val="18"/>
        </w:rPr>
      </w:pPr>
      <w:r w:rsidRPr="003B11B6">
        <w:rPr>
          <w:rFonts w:ascii="Arial" w:hAnsi="Arial" w:cs="Arial"/>
          <w:sz w:val="18"/>
          <w:szCs w:val="18"/>
        </w:rPr>
        <w:t>kosztów związanych z osuszaniem, odgrzybieniem i renowacją akt i dokumentów - limit odpowiedzialności 50.000,00zł,</w:t>
      </w:r>
    </w:p>
    <w:p w14:paraId="33F4C3DA" w14:textId="09349A8E" w:rsidR="00531E07"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szkód powstałych wskutek przewrócenia się, zawalenia lub upadku rzeczy sąsiadującej na ubezpieczone mienie</w:t>
      </w:r>
      <w:r w:rsidR="003B11B6">
        <w:rPr>
          <w:rFonts w:ascii="Arial" w:hAnsi="Arial" w:cs="Arial"/>
          <w:sz w:val="18"/>
          <w:szCs w:val="18"/>
        </w:rPr>
        <w:t>.</w:t>
      </w:r>
    </w:p>
    <w:p w14:paraId="7A2673C5" w14:textId="77777777" w:rsidR="003B11B6" w:rsidRPr="003B11B6" w:rsidRDefault="003B11B6" w:rsidP="003B11B6">
      <w:pPr>
        <w:pStyle w:val="Akapitzlist"/>
        <w:suppressAutoHyphens/>
        <w:ind w:left="515"/>
        <w:jc w:val="both"/>
        <w:rPr>
          <w:rFonts w:ascii="Arial" w:hAnsi="Arial" w:cs="Arial"/>
          <w:sz w:val="18"/>
          <w:szCs w:val="18"/>
        </w:rPr>
      </w:pPr>
      <w:r w:rsidRPr="003B11B6">
        <w:rPr>
          <w:rFonts w:ascii="Arial" w:hAnsi="Arial" w:cs="Arial"/>
          <w:sz w:val="18"/>
          <w:szCs w:val="18"/>
        </w:rPr>
        <w:t xml:space="preserve">Powyższe limity odpowiedzialności nie mają zastosowania do </w:t>
      </w:r>
      <w:proofErr w:type="spellStart"/>
      <w:r w:rsidRPr="003B11B6">
        <w:rPr>
          <w:rFonts w:ascii="Arial" w:hAnsi="Arial" w:cs="Arial"/>
          <w:sz w:val="18"/>
          <w:szCs w:val="18"/>
        </w:rPr>
        <w:t>ryzyk</w:t>
      </w:r>
      <w:proofErr w:type="spellEnd"/>
      <w:r w:rsidRPr="003B11B6">
        <w:rPr>
          <w:rFonts w:ascii="Arial" w:hAnsi="Arial" w:cs="Arial"/>
          <w:sz w:val="18"/>
          <w:szCs w:val="18"/>
        </w:rPr>
        <w:t>, które w myśl zapisów OWU nie są limitowane.</w:t>
      </w:r>
    </w:p>
    <w:p w14:paraId="4219FDB2" w14:textId="77777777" w:rsidR="003B11B6" w:rsidRPr="00F904B6" w:rsidRDefault="003B11B6" w:rsidP="003B11B6">
      <w:pPr>
        <w:pStyle w:val="Akapitzlist"/>
        <w:ind w:left="515"/>
        <w:jc w:val="both"/>
        <w:rPr>
          <w:rFonts w:ascii="Arial" w:hAnsi="Arial" w:cs="Arial"/>
          <w:sz w:val="18"/>
          <w:szCs w:val="18"/>
        </w:rPr>
      </w:pPr>
    </w:p>
    <w:p w14:paraId="78808406" w14:textId="7F18B353" w:rsidR="009D29C4" w:rsidRPr="003B11B6" w:rsidRDefault="009D29C4" w:rsidP="003B11B6">
      <w:pPr>
        <w:pStyle w:val="Akapitzlist"/>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Jeżeli ogólne/szczególne warunki ubezpieczenia (wzorce umowne/OWU) stosowane przez Wykonawcę:</w:t>
      </w:r>
    </w:p>
    <w:p w14:paraId="770431A9" w14:textId="5BE0E3C2"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brak odpowiedzialności za szkody powstałe w elektroenergetycznych sieciach, liniach przesyłowych i rozdzielczych, napowietrznych i kablowych, obejmujących zespół urządzeń połączonych ze sobą mechanicznie i elektrycznie – przewody, słupy linii napowietrznej, stacje transformatorowo-rozdzielcze i wszelkie urządzenia będące częścią takiej sieci i/lub instalacji – to postanowienia takie nie będą miały zastosowania do mienia będącego w posiadaniu </w:t>
      </w:r>
      <w:r w:rsidR="00C66791">
        <w:rPr>
          <w:rFonts w:ascii="Arial" w:hAnsi="Arial" w:cs="Arial"/>
          <w:sz w:val="18"/>
          <w:szCs w:val="18"/>
        </w:rPr>
        <w:t>Zamawiającego</w:t>
      </w:r>
      <w:r w:rsidR="00DC4D75">
        <w:rPr>
          <w:rFonts w:ascii="Arial" w:hAnsi="Arial" w:cs="Arial"/>
          <w:sz w:val="18"/>
          <w:szCs w:val="18"/>
        </w:rPr>
        <w:t>;</w:t>
      </w:r>
    </w:p>
    <w:p w14:paraId="76F22996" w14:textId="0F8C329F" w:rsidR="009D29C4" w:rsidRPr="00FF434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lub ograniczają odpowiedzialność za szkody w urządzeniach elektronicznych, bądź instalacjach elektrycznych</w:t>
      </w:r>
      <w:r w:rsidR="00B56F46">
        <w:rPr>
          <w:rFonts w:ascii="Arial" w:hAnsi="Arial" w:cs="Arial"/>
          <w:sz w:val="18"/>
          <w:szCs w:val="18"/>
        </w:rPr>
        <w:t>, to</w:t>
      </w:r>
      <w:r w:rsidRPr="00A22F43">
        <w:rPr>
          <w:rFonts w:ascii="Arial" w:hAnsi="Arial" w:cs="Arial"/>
          <w:sz w:val="18"/>
          <w:szCs w:val="18"/>
        </w:rPr>
        <w:t xml:space="preserve"> nie będą miały zastosowania na potrzeby niniejszej umowy</w:t>
      </w:r>
      <w:r w:rsidR="00B56F46">
        <w:rPr>
          <w:rFonts w:ascii="Arial" w:hAnsi="Arial" w:cs="Arial"/>
          <w:sz w:val="18"/>
          <w:szCs w:val="18"/>
        </w:rPr>
        <w:t>;</w:t>
      </w:r>
    </w:p>
    <w:p w14:paraId="7C2C9CD3" w14:textId="7828B981"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odpowiedzialności za szkody w mieniu znajdującym się pod ziemią</w:t>
      </w:r>
      <w:r w:rsidR="00802BA5" w:rsidRPr="00802BA5">
        <w:rPr>
          <w:rFonts w:ascii="Arial" w:hAnsi="Arial" w:cs="Arial"/>
          <w:sz w:val="18"/>
          <w:szCs w:val="18"/>
        </w:rPr>
        <w:t>, to nie będą miały zastosowania na potrzeby niniejszej umowy;</w:t>
      </w:r>
    </w:p>
    <w:p w14:paraId="568948AE" w14:textId="71C8A45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lastRenderedPageBreak/>
        <w:t xml:space="preserve">Przewidują </w:t>
      </w:r>
      <w:r w:rsidR="00D849EC" w:rsidRPr="007808C0">
        <w:rPr>
          <w:rFonts w:ascii="Arial" w:hAnsi="Arial" w:cs="Arial"/>
          <w:sz w:val="18"/>
          <w:szCs w:val="18"/>
        </w:rPr>
        <w:t>ograniczeni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 xml:space="preserve">lub </w:t>
      </w:r>
      <w:r w:rsidR="00D849EC" w:rsidRPr="007808C0">
        <w:rPr>
          <w:rFonts w:ascii="Arial" w:hAnsi="Arial" w:cs="Arial"/>
          <w:sz w:val="18"/>
          <w:szCs w:val="18"/>
        </w:rPr>
        <w:t>wyłączeni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odpowiedzialności z tytułu złego stanu dachu, rynien, lub nienależytego zabezpieczenia otworów dachowych/okiennych, to będ</w:t>
      </w:r>
      <w:r w:rsidR="00D849EC">
        <w:rPr>
          <w:rFonts w:ascii="Arial" w:hAnsi="Arial" w:cs="Arial"/>
          <w:sz w:val="18"/>
          <w:szCs w:val="18"/>
        </w:rPr>
        <w:t>ą</w:t>
      </w:r>
      <w:r w:rsidRPr="007808C0">
        <w:rPr>
          <w:rFonts w:ascii="Arial" w:hAnsi="Arial" w:cs="Arial"/>
          <w:sz w:val="18"/>
          <w:szCs w:val="18"/>
        </w:rPr>
        <w:t xml:space="preserve"> miał</w:t>
      </w:r>
      <w:r w:rsidR="00D849EC">
        <w:rPr>
          <w:rFonts w:ascii="Arial" w:hAnsi="Arial" w:cs="Arial"/>
          <w:sz w:val="18"/>
          <w:szCs w:val="18"/>
        </w:rPr>
        <w:t>y</w:t>
      </w:r>
      <w:r w:rsidRPr="007808C0">
        <w:rPr>
          <w:rFonts w:ascii="Arial" w:hAnsi="Arial" w:cs="Arial"/>
          <w:sz w:val="18"/>
          <w:szCs w:val="18"/>
        </w:rPr>
        <w:t xml:space="preserve"> </w:t>
      </w:r>
      <w:r w:rsidR="00D849EC">
        <w:rPr>
          <w:rFonts w:ascii="Arial" w:hAnsi="Arial" w:cs="Arial"/>
          <w:sz w:val="18"/>
          <w:szCs w:val="18"/>
        </w:rPr>
        <w:t xml:space="preserve">one </w:t>
      </w:r>
      <w:r w:rsidRPr="007808C0">
        <w:rPr>
          <w:rFonts w:ascii="Arial" w:hAnsi="Arial" w:cs="Arial"/>
          <w:sz w:val="18"/>
          <w:szCs w:val="18"/>
        </w:rPr>
        <w:t xml:space="preserve">zastosowanie wyłącznie w odniesieniu do mienia stanowiącego własność </w:t>
      </w:r>
      <w:r w:rsidR="00C66791">
        <w:rPr>
          <w:rFonts w:ascii="Arial" w:hAnsi="Arial" w:cs="Arial"/>
          <w:sz w:val="18"/>
          <w:szCs w:val="18"/>
        </w:rPr>
        <w:t>Zamawiającego, jeżeli Zamawiający</w:t>
      </w:r>
      <w:r w:rsidRPr="007808C0">
        <w:rPr>
          <w:rFonts w:ascii="Arial" w:hAnsi="Arial" w:cs="Arial"/>
          <w:sz w:val="18"/>
          <w:szCs w:val="18"/>
        </w:rPr>
        <w:t xml:space="preserve"> o tym stanie wiedział, lub przy zachowaniu należytej staranności powinien był wiedzieć</w:t>
      </w:r>
      <w:r w:rsidR="0021577A">
        <w:rPr>
          <w:rFonts w:ascii="Arial" w:hAnsi="Arial" w:cs="Arial"/>
          <w:sz w:val="18"/>
          <w:szCs w:val="18"/>
        </w:rPr>
        <w:t xml:space="preserve">. </w:t>
      </w:r>
      <w:r w:rsidR="0021577A" w:rsidRPr="00B37D41">
        <w:rPr>
          <w:rFonts w:ascii="Arial" w:hAnsi="Arial" w:cs="Arial"/>
          <w:sz w:val="18"/>
          <w:szCs w:val="18"/>
        </w:rPr>
        <w:t>Nie dotyczy to szkód w mieniu znajdującym się w najmowanych obiektach budowlanych lub pomieszczeniach, jeżeli do obowiązku Ubezpieczającego lub Ubezpieczonego nie należało dbanie o </w:t>
      </w:r>
      <w:r w:rsidR="0021577A">
        <w:rPr>
          <w:rFonts w:ascii="Arial" w:hAnsi="Arial" w:cs="Arial"/>
          <w:sz w:val="18"/>
          <w:szCs w:val="18"/>
        </w:rPr>
        <w:t>stan techniczny dachu</w:t>
      </w:r>
      <w:r w:rsidR="00035071">
        <w:rPr>
          <w:rFonts w:ascii="Arial" w:hAnsi="Arial" w:cs="Arial"/>
          <w:sz w:val="18"/>
          <w:szCs w:val="18"/>
        </w:rPr>
        <w:t>;</w:t>
      </w:r>
    </w:p>
    <w:p w14:paraId="781B954A" w14:textId="7447D51D" w:rsidR="00BD0EEE" w:rsidRPr="00C8188A" w:rsidRDefault="0051208C" w:rsidP="00857ADC">
      <w:pPr>
        <w:numPr>
          <w:ilvl w:val="1"/>
          <w:numId w:val="17"/>
        </w:numPr>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 xml:space="preserve">Przewidują </w:t>
      </w:r>
      <w:r w:rsidR="00035071" w:rsidRPr="00C8188A">
        <w:rPr>
          <w:rFonts w:ascii="Arial" w:hAnsi="Arial" w:cs="Arial"/>
          <w:sz w:val="18"/>
          <w:szCs w:val="18"/>
        </w:rPr>
        <w:t xml:space="preserve">ograniczenia </w:t>
      </w:r>
      <w:r w:rsidRPr="00C8188A">
        <w:rPr>
          <w:rFonts w:ascii="Arial" w:hAnsi="Arial" w:cs="Arial"/>
          <w:sz w:val="18"/>
          <w:szCs w:val="18"/>
        </w:rPr>
        <w:t xml:space="preserve">lub </w:t>
      </w:r>
      <w:r w:rsidR="00035071" w:rsidRPr="00C8188A">
        <w:rPr>
          <w:rFonts w:ascii="Arial" w:hAnsi="Arial" w:cs="Arial"/>
          <w:sz w:val="18"/>
          <w:szCs w:val="18"/>
        </w:rPr>
        <w:t xml:space="preserve">wyłączenia </w:t>
      </w:r>
      <w:r w:rsidRPr="00C8188A">
        <w:rPr>
          <w:rFonts w:ascii="Arial" w:hAnsi="Arial" w:cs="Arial"/>
          <w:sz w:val="18"/>
          <w:szCs w:val="18"/>
        </w:rPr>
        <w:t xml:space="preserve">odpowiedzialności za szkody w mieniu zabytkowym lub </w:t>
      </w:r>
      <w:r w:rsidR="00C8188A" w:rsidRPr="00C8188A">
        <w:rPr>
          <w:rFonts w:ascii="Arial" w:hAnsi="Arial" w:cs="Arial"/>
          <w:sz w:val="18"/>
          <w:szCs w:val="18"/>
        </w:rPr>
        <w:br/>
      </w:r>
      <w:r w:rsidRPr="00C8188A">
        <w:rPr>
          <w:rFonts w:ascii="Arial" w:hAnsi="Arial" w:cs="Arial"/>
          <w:sz w:val="18"/>
          <w:szCs w:val="18"/>
        </w:rPr>
        <w:t xml:space="preserve">o charakterze zabytkowym, to nie będą </w:t>
      </w:r>
      <w:r w:rsidR="000A0FD5" w:rsidRPr="00C8188A">
        <w:rPr>
          <w:rFonts w:ascii="Arial" w:hAnsi="Arial" w:cs="Arial"/>
          <w:sz w:val="18"/>
          <w:szCs w:val="18"/>
        </w:rPr>
        <w:t>miały one zastosowania na potrzeby niniejszej umowy</w:t>
      </w:r>
      <w:r w:rsidR="002A746A" w:rsidRPr="00C8188A">
        <w:rPr>
          <w:rFonts w:ascii="Arial" w:hAnsi="Arial" w:cs="Arial"/>
          <w:sz w:val="18"/>
          <w:szCs w:val="18"/>
        </w:rPr>
        <w:t>;</w:t>
      </w:r>
    </w:p>
    <w:p w14:paraId="4654C2BC" w14:textId="3C20E400"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044F31" w:rsidRPr="00A22F43">
        <w:rPr>
          <w:rFonts w:ascii="Arial" w:hAnsi="Arial" w:cs="Arial"/>
          <w:sz w:val="18"/>
          <w:szCs w:val="18"/>
        </w:rPr>
        <w:t>ograniczeni</w:t>
      </w:r>
      <w:r w:rsidR="00044F31">
        <w:rPr>
          <w:rFonts w:ascii="Arial" w:hAnsi="Arial" w:cs="Arial"/>
          <w:sz w:val="18"/>
          <w:szCs w:val="18"/>
        </w:rPr>
        <w:t>a</w:t>
      </w:r>
      <w:r w:rsidRPr="00A22F43">
        <w:rPr>
          <w:rFonts w:ascii="Arial" w:hAnsi="Arial" w:cs="Arial"/>
          <w:sz w:val="18"/>
          <w:szCs w:val="18"/>
        </w:rPr>
        <w:t xml:space="preserve">, bądź </w:t>
      </w:r>
      <w:r w:rsidR="00044F31" w:rsidRPr="00A22F43">
        <w:rPr>
          <w:rFonts w:ascii="Arial" w:hAnsi="Arial" w:cs="Arial"/>
          <w:sz w:val="18"/>
          <w:szCs w:val="18"/>
        </w:rPr>
        <w:t>wyłączeni</w:t>
      </w:r>
      <w:r w:rsidR="00044F31">
        <w:rPr>
          <w:rFonts w:ascii="Arial" w:hAnsi="Arial" w:cs="Arial"/>
          <w:sz w:val="18"/>
          <w:szCs w:val="18"/>
        </w:rPr>
        <w:t>a</w:t>
      </w:r>
      <w:r w:rsidR="00044F31" w:rsidRPr="00A22F43">
        <w:rPr>
          <w:rFonts w:ascii="Arial" w:hAnsi="Arial" w:cs="Arial"/>
          <w:sz w:val="18"/>
          <w:szCs w:val="18"/>
        </w:rPr>
        <w:t xml:space="preserve"> </w:t>
      </w:r>
      <w:r w:rsidRPr="00A22F43">
        <w:rPr>
          <w:rFonts w:ascii="Arial" w:hAnsi="Arial" w:cs="Arial"/>
          <w:sz w:val="18"/>
          <w:szCs w:val="18"/>
        </w:rPr>
        <w:t xml:space="preserve">odpowiedzialności za </w:t>
      </w:r>
      <w:r w:rsidR="008E164D">
        <w:rPr>
          <w:rFonts w:ascii="Arial" w:hAnsi="Arial" w:cs="Arial"/>
          <w:sz w:val="18"/>
          <w:szCs w:val="18"/>
        </w:rPr>
        <w:t>szkody w bramach zewnętrznych i </w:t>
      </w:r>
      <w:r w:rsidRPr="00A22F43">
        <w:rPr>
          <w:rFonts w:ascii="Arial" w:hAnsi="Arial" w:cs="Arial"/>
          <w:sz w:val="18"/>
          <w:szCs w:val="18"/>
        </w:rPr>
        <w:t>ogrodzeniach</w:t>
      </w:r>
      <w:r w:rsidR="00C22832">
        <w:rPr>
          <w:rFonts w:ascii="Arial" w:hAnsi="Arial" w:cs="Arial"/>
          <w:sz w:val="18"/>
          <w:szCs w:val="18"/>
        </w:rPr>
        <w:t xml:space="preserve"> to</w:t>
      </w:r>
      <w:r w:rsidRPr="00A22F43">
        <w:rPr>
          <w:rFonts w:ascii="Arial" w:hAnsi="Arial" w:cs="Arial"/>
          <w:sz w:val="18"/>
          <w:szCs w:val="18"/>
        </w:rPr>
        <w:t xml:space="preserve"> nie będą miały one zastosowania na potrzeby niniejszej umowy</w:t>
      </w:r>
      <w:r w:rsidR="002A746A">
        <w:rPr>
          <w:rFonts w:ascii="Arial" w:hAnsi="Arial" w:cs="Arial"/>
          <w:sz w:val="18"/>
          <w:szCs w:val="18"/>
        </w:rPr>
        <w:t>;</w:t>
      </w:r>
    </w:p>
    <w:p w14:paraId="61EA13B0" w14:textId="12798B7D" w:rsidR="00D23E4C"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0035C">
        <w:rPr>
          <w:rFonts w:ascii="Arial" w:hAnsi="Arial" w:cs="Arial"/>
          <w:sz w:val="18"/>
          <w:szCs w:val="18"/>
        </w:rPr>
        <w:t xml:space="preserve">Zawierają </w:t>
      </w:r>
      <w:r w:rsidR="00044F31" w:rsidRPr="0070035C">
        <w:rPr>
          <w:rFonts w:ascii="Arial" w:hAnsi="Arial" w:cs="Arial"/>
          <w:sz w:val="18"/>
          <w:szCs w:val="18"/>
        </w:rPr>
        <w:t>wyłączeni</w:t>
      </w:r>
      <w:r w:rsidR="00044F31">
        <w:rPr>
          <w:rFonts w:ascii="Arial" w:hAnsi="Arial" w:cs="Arial"/>
          <w:sz w:val="18"/>
          <w:szCs w:val="18"/>
        </w:rPr>
        <w:t>a</w:t>
      </w:r>
      <w:r w:rsidR="00044F31" w:rsidRPr="0070035C">
        <w:rPr>
          <w:rFonts w:ascii="Arial" w:hAnsi="Arial" w:cs="Arial"/>
          <w:sz w:val="18"/>
          <w:szCs w:val="18"/>
        </w:rPr>
        <w:t xml:space="preserve"> </w:t>
      </w:r>
      <w:r w:rsidRPr="0070035C">
        <w:rPr>
          <w:rFonts w:ascii="Arial" w:hAnsi="Arial" w:cs="Arial"/>
          <w:sz w:val="18"/>
          <w:szCs w:val="18"/>
        </w:rPr>
        <w:t>lub ograniczają odpowiedzialność za szkody</w:t>
      </w:r>
      <w:r w:rsidR="00155736">
        <w:rPr>
          <w:rFonts w:ascii="Arial" w:hAnsi="Arial" w:cs="Arial"/>
          <w:sz w:val="18"/>
          <w:szCs w:val="18"/>
        </w:rPr>
        <w:t>:</w:t>
      </w:r>
      <w:r w:rsidRPr="0070035C">
        <w:rPr>
          <w:rFonts w:ascii="Arial" w:hAnsi="Arial" w:cs="Arial"/>
          <w:sz w:val="18"/>
          <w:szCs w:val="18"/>
        </w:rPr>
        <w:t xml:space="preserve"> </w:t>
      </w:r>
    </w:p>
    <w:p w14:paraId="02017482" w14:textId="77777777"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powstałe wskutek wad projektowych, wad materiałowych, konstrukcyjnych, złego wykonania, błędów w produkcji i wad ukrytych, </w:t>
      </w:r>
    </w:p>
    <w:p w14:paraId="6B6F57DA" w14:textId="7C9B0660"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polegające na awarii, uszkodzeniu maszyn, urządzeń, stacjonarnego i przenośnego sprzętu elektronicznego, wskutek przyczyn związanych z ich eksploatacją, obsługą bądź konserwacją, </w:t>
      </w:r>
    </w:p>
    <w:p w14:paraId="00CA2A78" w14:textId="1D4789C1" w:rsidR="007629B0"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polegające na nie działaniu, nieprawidłowym działaniu lub nieprawidłowym zastosowaniu oprogramowania lub nośników informacji, a także niedostępności, utracie lub zniekształceniu informacji przechowywanej bądź przetwarzanej przez sprzęt, oprogramowanie lub nośnik informacji</w:t>
      </w:r>
      <w:r w:rsidR="00A9470E">
        <w:rPr>
          <w:rFonts w:ascii="Arial" w:hAnsi="Arial" w:cs="Arial"/>
          <w:sz w:val="18"/>
          <w:szCs w:val="18"/>
        </w:rPr>
        <w:t>,</w:t>
      </w:r>
      <w:r w:rsidRPr="00D23E4C">
        <w:rPr>
          <w:rFonts w:ascii="Arial" w:hAnsi="Arial" w:cs="Arial"/>
          <w:sz w:val="18"/>
          <w:szCs w:val="18"/>
        </w:rPr>
        <w:t xml:space="preserve"> </w:t>
      </w:r>
    </w:p>
    <w:p w14:paraId="3CBF87EE" w14:textId="554D98AB" w:rsidR="009D29C4" w:rsidRPr="0070035C" w:rsidRDefault="007629B0" w:rsidP="00A8206D">
      <w:pPr>
        <w:overflowPunct/>
        <w:autoSpaceDE/>
        <w:autoSpaceDN/>
        <w:adjustRightInd/>
        <w:spacing w:before="100"/>
        <w:ind w:left="941"/>
        <w:jc w:val="both"/>
        <w:textAlignment w:val="auto"/>
        <w:rPr>
          <w:rFonts w:ascii="Arial" w:hAnsi="Arial" w:cs="Arial"/>
          <w:sz w:val="18"/>
          <w:szCs w:val="18"/>
        </w:rPr>
      </w:pPr>
      <w:r w:rsidRPr="00A8206D">
        <w:rPr>
          <w:rFonts w:ascii="Arial" w:hAnsi="Arial" w:cs="Arial"/>
          <w:sz w:val="18"/>
          <w:szCs w:val="18"/>
        </w:rPr>
        <w:t xml:space="preserve">to będą miały zastosowanie </w:t>
      </w:r>
      <w:r w:rsidR="002D0545">
        <w:rPr>
          <w:rFonts w:ascii="Arial" w:hAnsi="Arial" w:cs="Arial"/>
          <w:sz w:val="18"/>
          <w:szCs w:val="18"/>
        </w:rPr>
        <w:t xml:space="preserve">(z zastrzeżeniem obowiązywania </w:t>
      </w:r>
      <w:r w:rsidR="002D0545" w:rsidRPr="005D4F44">
        <w:rPr>
          <w:rFonts w:ascii="Arial" w:hAnsi="Arial" w:cs="Arial"/>
          <w:sz w:val="18"/>
          <w:szCs w:val="18"/>
        </w:rPr>
        <w:t>klauzuli EIB 03 /KLAUZULA SZKÓD MECHANICZNYCH/</w:t>
      </w:r>
      <w:r w:rsidR="00B61850" w:rsidRPr="005D4F44">
        <w:rPr>
          <w:rFonts w:ascii="Arial" w:hAnsi="Arial" w:cs="Arial"/>
          <w:sz w:val="18"/>
          <w:szCs w:val="18"/>
        </w:rPr>
        <w:t xml:space="preserve"> oraz Klauzuli EIB 05 /KLAUZULA KATASTROFY BUDOWLANEJ/</w:t>
      </w:r>
      <w:r w:rsidR="002D0545" w:rsidRPr="005D4F44">
        <w:rPr>
          <w:rFonts w:ascii="Arial" w:hAnsi="Arial" w:cs="Arial"/>
          <w:sz w:val="18"/>
          <w:szCs w:val="18"/>
        </w:rPr>
        <w:t xml:space="preserve">), </w:t>
      </w:r>
      <w:r w:rsidRPr="005D4F44">
        <w:rPr>
          <w:rFonts w:ascii="Arial" w:hAnsi="Arial" w:cs="Arial"/>
          <w:sz w:val="18"/>
          <w:szCs w:val="18"/>
        </w:rPr>
        <w:t>chyba</w:t>
      </w:r>
      <w:r w:rsidRPr="00A8206D">
        <w:rPr>
          <w:rFonts w:ascii="Arial" w:hAnsi="Arial" w:cs="Arial"/>
          <w:sz w:val="18"/>
          <w:szCs w:val="18"/>
        </w:rPr>
        <w:t xml:space="preserve"> że w następstwie </w:t>
      </w:r>
      <w:r w:rsidR="00187F2D">
        <w:rPr>
          <w:rFonts w:ascii="Arial" w:hAnsi="Arial" w:cs="Arial"/>
          <w:sz w:val="18"/>
          <w:szCs w:val="18"/>
        </w:rPr>
        <w:t xml:space="preserve">tych zdarzeń </w:t>
      </w:r>
      <w:r w:rsidRPr="00A8206D">
        <w:rPr>
          <w:rFonts w:ascii="Arial" w:hAnsi="Arial" w:cs="Arial"/>
          <w:sz w:val="18"/>
          <w:szCs w:val="18"/>
        </w:rPr>
        <w:t xml:space="preserve">wystąpiło inne zdarzenie nie wyłączone z zakresu ubezpieczenia, wówczas </w:t>
      </w:r>
      <w:r w:rsidR="00155736">
        <w:rPr>
          <w:rFonts w:ascii="Arial" w:hAnsi="Arial" w:cs="Arial"/>
          <w:sz w:val="18"/>
          <w:szCs w:val="18"/>
        </w:rPr>
        <w:t>Wykonawca</w:t>
      </w:r>
      <w:r w:rsidRPr="00A8206D">
        <w:rPr>
          <w:rFonts w:ascii="Arial" w:hAnsi="Arial" w:cs="Arial"/>
          <w:sz w:val="18"/>
          <w:szCs w:val="18"/>
        </w:rPr>
        <w:t xml:space="preserve"> ponosi odpowiedzialność za skutki takiego zdarzenia</w:t>
      </w:r>
      <w:r w:rsidR="003256E1">
        <w:rPr>
          <w:rFonts w:ascii="Arial" w:hAnsi="Arial" w:cs="Arial"/>
          <w:sz w:val="18"/>
          <w:szCs w:val="18"/>
        </w:rPr>
        <w:t>;</w:t>
      </w:r>
    </w:p>
    <w:p w14:paraId="1ACE82F0" w14:textId="1DDBE6A9"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7B5AC4" w:rsidRPr="00A22F43">
        <w:rPr>
          <w:rFonts w:ascii="Arial" w:hAnsi="Arial" w:cs="Arial"/>
          <w:sz w:val="18"/>
          <w:szCs w:val="18"/>
        </w:rPr>
        <w:t>wyłączeni</w:t>
      </w:r>
      <w:r w:rsidR="007B5AC4">
        <w:rPr>
          <w:rFonts w:ascii="Arial" w:hAnsi="Arial" w:cs="Arial"/>
          <w:sz w:val="18"/>
          <w:szCs w:val="18"/>
        </w:rPr>
        <w:t>a</w:t>
      </w:r>
      <w:r w:rsidR="007B5AC4" w:rsidRPr="00A22F43">
        <w:rPr>
          <w:rFonts w:ascii="Arial" w:hAnsi="Arial" w:cs="Arial"/>
          <w:sz w:val="18"/>
          <w:szCs w:val="18"/>
        </w:rPr>
        <w:t xml:space="preserve"> </w:t>
      </w:r>
      <w:r w:rsidRPr="00A22F43">
        <w:rPr>
          <w:rFonts w:ascii="Arial" w:hAnsi="Arial" w:cs="Arial"/>
          <w:sz w:val="18"/>
          <w:szCs w:val="18"/>
        </w:rPr>
        <w:t>odpowiedzialności w związku z wystąpieniem ryzyka podtopień</w:t>
      </w:r>
      <w:r>
        <w:rPr>
          <w:rFonts w:ascii="Arial" w:hAnsi="Arial" w:cs="Arial"/>
          <w:sz w:val="18"/>
          <w:szCs w:val="18"/>
        </w:rPr>
        <w:t>,</w:t>
      </w:r>
      <w:r w:rsidRPr="00A22F43">
        <w:rPr>
          <w:rFonts w:ascii="Arial" w:hAnsi="Arial" w:cs="Arial"/>
          <w:sz w:val="18"/>
          <w:szCs w:val="18"/>
        </w:rPr>
        <w:t xml:space="preserve"> </w:t>
      </w:r>
      <w:r w:rsidR="007B5AC4">
        <w:rPr>
          <w:rFonts w:ascii="Arial" w:hAnsi="Arial" w:cs="Arial"/>
          <w:sz w:val="18"/>
          <w:szCs w:val="18"/>
        </w:rPr>
        <w:t xml:space="preserve">to </w:t>
      </w:r>
      <w:r w:rsidRPr="00A22F43">
        <w:rPr>
          <w:rFonts w:ascii="Arial" w:hAnsi="Arial" w:cs="Arial"/>
          <w:sz w:val="18"/>
          <w:szCs w:val="18"/>
        </w:rPr>
        <w:t xml:space="preserve">nie będą miały zastosowania na potrzeby </w:t>
      </w:r>
      <w:r>
        <w:rPr>
          <w:rFonts w:ascii="Arial" w:hAnsi="Arial" w:cs="Arial"/>
          <w:sz w:val="18"/>
          <w:szCs w:val="18"/>
        </w:rPr>
        <w:t xml:space="preserve">niniejszej </w:t>
      </w:r>
      <w:r w:rsidRPr="00A22F43">
        <w:rPr>
          <w:rFonts w:ascii="Arial" w:hAnsi="Arial" w:cs="Arial"/>
          <w:sz w:val="18"/>
          <w:szCs w:val="18"/>
        </w:rPr>
        <w:t>umowy ubezpieczenia</w:t>
      </w:r>
      <w:r w:rsidR="00A71769">
        <w:rPr>
          <w:rFonts w:ascii="Arial" w:hAnsi="Arial" w:cs="Arial"/>
          <w:sz w:val="18"/>
          <w:szCs w:val="18"/>
        </w:rPr>
        <w:t>;</w:t>
      </w:r>
    </w:p>
    <w:p w14:paraId="39DFA95F" w14:textId="182CB53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obowiązek przestrzegania zaleceń producenta lub dostawcy mienia, to słowo „zaleceń” zastępuje się słowem „wymogów”</w:t>
      </w:r>
      <w:r w:rsidR="00A71769">
        <w:rPr>
          <w:rFonts w:ascii="Arial" w:hAnsi="Arial" w:cs="Arial"/>
          <w:sz w:val="18"/>
          <w:szCs w:val="18"/>
        </w:rPr>
        <w:t>;</w:t>
      </w:r>
    </w:p>
    <w:p w14:paraId="54717EA6" w14:textId="5AD2AA31"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Zawierają </w:t>
      </w:r>
      <w:r w:rsidR="00A71769">
        <w:rPr>
          <w:rFonts w:ascii="Arial" w:hAnsi="Arial" w:cs="Arial"/>
          <w:sz w:val="18"/>
          <w:szCs w:val="18"/>
        </w:rPr>
        <w:t>ograniczenia</w:t>
      </w:r>
      <w:r>
        <w:rPr>
          <w:rFonts w:ascii="Arial" w:hAnsi="Arial" w:cs="Arial"/>
          <w:sz w:val="18"/>
          <w:szCs w:val="18"/>
        </w:rPr>
        <w:t xml:space="preserve">, bądź </w:t>
      </w:r>
      <w:r w:rsidR="00A71769">
        <w:rPr>
          <w:rFonts w:ascii="Arial" w:hAnsi="Arial" w:cs="Arial"/>
          <w:sz w:val="18"/>
          <w:szCs w:val="18"/>
        </w:rPr>
        <w:t xml:space="preserve">wyłączenia </w:t>
      </w:r>
      <w:r>
        <w:rPr>
          <w:rFonts w:ascii="Arial" w:hAnsi="Arial" w:cs="Arial"/>
          <w:sz w:val="18"/>
          <w:szCs w:val="18"/>
        </w:rPr>
        <w:t>odpowiedzialności</w:t>
      </w:r>
      <w:r w:rsidR="00187F2D">
        <w:rPr>
          <w:rFonts w:ascii="Arial" w:hAnsi="Arial" w:cs="Arial"/>
          <w:sz w:val="18"/>
          <w:szCs w:val="18"/>
        </w:rPr>
        <w:t xml:space="preserve"> za szkody powstałe w</w:t>
      </w:r>
      <w:r>
        <w:rPr>
          <w:rFonts w:ascii="Arial" w:hAnsi="Arial" w:cs="Arial"/>
          <w:sz w:val="18"/>
          <w:szCs w:val="18"/>
        </w:rPr>
        <w:t>skutek naporu śniegu</w:t>
      </w:r>
      <w:r w:rsidR="00E9700C">
        <w:rPr>
          <w:rFonts w:ascii="Arial" w:hAnsi="Arial" w:cs="Arial"/>
          <w:sz w:val="18"/>
          <w:szCs w:val="18"/>
        </w:rPr>
        <w:t xml:space="preserve"> lub lodu</w:t>
      </w:r>
      <w:r>
        <w:rPr>
          <w:rFonts w:ascii="Arial" w:hAnsi="Arial" w:cs="Arial"/>
          <w:sz w:val="18"/>
          <w:szCs w:val="18"/>
        </w:rPr>
        <w:t>, to nie będą one miały zastosowania na potrzeby niniejszej umowy ubezpieczenia</w:t>
      </w:r>
      <w:r w:rsidR="00922E7E">
        <w:rPr>
          <w:rFonts w:ascii="Arial" w:hAnsi="Arial" w:cs="Arial"/>
          <w:sz w:val="18"/>
          <w:szCs w:val="18"/>
        </w:rPr>
        <w:t>;</w:t>
      </w:r>
    </w:p>
    <w:p w14:paraId="67EC2C66" w14:textId="15EDDB39" w:rsidR="00EE08B5"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wyłączenia</w:t>
      </w:r>
      <w:r w:rsidR="00922E7E">
        <w:rPr>
          <w:rFonts w:ascii="Arial" w:hAnsi="Arial" w:cs="Arial"/>
          <w:sz w:val="18"/>
          <w:szCs w:val="18"/>
        </w:rPr>
        <w:t>/</w:t>
      </w:r>
      <w:r>
        <w:rPr>
          <w:rFonts w:ascii="Arial" w:hAnsi="Arial" w:cs="Arial"/>
          <w:sz w:val="18"/>
          <w:szCs w:val="18"/>
        </w:rPr>
        <w:t>ograniczenia odpowiedzialności w zależności od wystąpienia na terenie ubezpieczonych lokalizacji powodzi</w:t>
      </w:r>
      <w:r w:rsidR="00922E7E">
        <w:rPr>
          <w:rFonts w:ascii="Arial" w:hAnsi="Arial" w:cs="Arial"/>
          <w:sz w:val="18"/>
          <w:szCs w:val="18"/>
        </w:rPr>
        <w:t>/</w:t>
      </w:r>
      <w:r>
        <w:rPr>
          <w:rFonts w:ascii="Arial" w:hAnsi="Arial" w:cs="Arial"/>
          <w:sz w:val="18"/>
          <w:szCs w:val="18"/>
        </w:rPr>
        <w:t>deszczu nawalnego</w:t>
      </w:r>
      <w:r w:rsidR="00922E7E">
        <w:rPr>
          <w:rFonts w:ascii="Arial" w:hAnsi="Arial" w:cs="Arial"/>
          <w:sz w:val="18"/>
          <w:szCs w:val="18"/>
        </w:rPr>
        <w:t>/</w:t>
      </w:r>
      <w:r>
        <w:rPr>
          <w:rFonts w:ascii="Arial" w:hAnsi="Arial" w:cs="Arial"/>
          <w:sz w:val="18"/>
          <w:szCs w:val="18"/>
        </w:rPr>
        <w:t xml:space="preserve">zalania, we wcześniejszym okresie, </w:t>
      </w:r>
      <w:r w:rsidR="0072034F">
        <w:rPr>
          <w:rFonts w:ascii="Arial" w:hAnsi="Arial" w:cs="Arial"/>
          <w:sz w:val="18"/>
          <w:szCs w:val="18"/>
        </w:rPr>
        <w:t xml:space="preserve">to </w:t>
      </w:r>
      <w:r>
        <w:rPr>
          <w:rFonts w:ascii="Arial" w:hAnsi="Arial" w:cs="Arial"/>
          <w:sz w:val="18"/>
          <w:szCs w:val="18"/>
        </w:rPr>
        <w:t>nie będą miały zastosowania na potrzeby niniejszej umowy ubezpieczenia</w:t>
      </w:r>
      <w:r w:rsidR="00BE510F">
        <w:rPr>
          <w:rFonts w:ascii="Arial" w:hAnsi="Arial" w:cs="Arial"/>
          <w:sz w:val="18"/>
          <w:szCs w:val="18"/>
        </w:rPr>
        <w:t>;</w:t>
      </w:r>
    </w:p>
    <w:p w14:paraId="3F7C2DD9" w14:textId="1E9C2164" w:rsidR="00267FE4" w:rsidRDefault="00EE08B5" w:rsidP="00857ADC">
      <w:pPr>
        <w:numPr>
          <w:ilvl w:val="1"/>
          <w:numId w:val="17"/>
        </w:numPr>
        <w:overflowPunct/>
        <w:autoSpaceDE/>
        <w:autoSpaceDN/>
        <w:adjustRightInd/>
        <w:spacing w:before="100"/>
        <w:jc w:val="both"/>
        <w:textAlignment w:val="auto"/>
        <w:rPr>
          <w:rFonts w:ascii="Arial" w:hAnsi="Arial" w:cs="Arial"/>
          <w:sz w:val="18"/>
          <w:szCs w:val="18"/>
        </w:rPr>
      </w:pPr>
      <w:r w:rsidRPr="00EE08B5">
        <w:rPr>
          <w:rFonts w:ascii="Arial" w:hAnsi="Arial" w:cs="Arial"/>
          <w:sz w:val="18"/>
          <w:szCs w:val="18"/>
        </w:rPr>
        <w:t>Przewidują wyłączenia/ograniczenia odpowiedzialności</w:t>
      </w:r>
      <w:r>
        <w:rPr>
          <w:rFonts w:ascii="Arial" w:hAnsi="Arial" w:cs="Arial"/>
          <w:sz w:val="18"/>
          <w:szCs w:val="18"/>
        </w:rPr>
        <w:t xml:space="preserve"> za szkody powstałe w wyniku przypalenia lub osmalenia, </w:t>
      </w:r>
      <w:r w:rsidR="00187F2D">
        <w:rPr>
          <w:rFonts w:ascii="Arial" w:hAnsi="Arial" w:cs="Arial"/>
          <w:sz w:val="18"/>
          <w:szCs w:val="18"/>
        </w:rPr>
        <w:t>bez wystąpienia</w:t>
      </w:r>
      <w:r>
        <w:rPr>
          <w:rFonts w:ascii="Arial" w:hAnsi="Arial" w:cs="Arial"/>
          <w:sz w:val="18"/>
          <w:szCs w:val="18"/>
        </w:rPr>
        <w:t xml:space="preserve"> pożaru, </w:t>
      </w:r>
      <w:r w:rsidR="00267FE4">
        <w:rPr>
          <w:rFonts w:ascii="Arial" w:hAnsi="Arial" w:cs="Arial"/>
          <w:sz w:val="18"/>
          <w:szCs w:val="18"/>
        </w:rPr>
        <w:t xml:space="preserve">to nie będą </w:t>
      </w:r>
      <w:r w:rsidR="00267FE4" w:rsidRPr="00A22F43">
        <w:rPr>
          <w:rFonts w:ascii="Arial" w:hAnsi="Arial" w:cs="Arial"/>
          <w:sz w:val="18"/>
          <w:szCs w:val="18"/>
        </w:rPr>
        <w:t>miały one zastosowania na potrzeby niniejszej umowy.</w:t>
      </w:r>
    </w:p>
    <w:p w14:paraId="7FD37CEB" w14:textId="619C6A7D" w:rsidR="007526C5" w:rsidRDefault="00267FE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Przewidują wyłączenia/ograniczenia odpowiedzialności za szkody powstałe w wyniku </w:t>
      </w:r>
      <w:r w:rsidR="00EE08B5" w:rsidRPr="00267FE4">
        <w:rPr>
          <w:rFonts w:ascii="Arial" w:hAnsi="Arial" w:cs="Arial"/>
          <w:sz w:val="18"/>
          <w:szCs w:val="18"/>
        </w:rPr>
        <w:t>poddania ubezpieczonych przedmiotów działaniu ognia albo ciepła dla obróbki lub w innym celu w związku z prowadzoną działalnością gospodarczą</w:t>
      </w:r>
      <w:r w:rsidR="007526C5" w:rsidRPr="00267FE4">
        <w:rPr>
          <w:rFonts w:ascii="Arial" w:hAnsi="Arial" w:cs="Arial"/>
          <w:sz w:val="18"/>
          <w:szCs w:val="18"/>
        </w:rPr>
        <w:t xml:space="preserve">, to </w:t>
      </w:r>
      <w:r>
        <w:rPr>
          <w:rFonts w:ascii="Arial" w:hAnsi="Arial" w:cs="Arial"/>
          <w:sz w:val="18"/>
          <w:szCs w:val="18"/>
        </w:rPr>
        <w:t xml:space="preserve">dotyczyć one będą ubezpieczonych przedmiotów bezpośrednio poddanych procesom technologicznym, w tym obróbce cieplnej lub mechanicznej, o ile szkoda w tym mieniu powstała bezpośrednio wskutek poddania go tym procesom, </w:t>
      </w:r>
      <w:r w:rsidRPr="00267FE4">
        <w:rPr>
          <w:rFonts w:ascii="Arial" w:hAnsi="Arial" w:cs="Arial"/>
          <w:sz w:val="18"/>
          <w:szCs w:val="18"/>
        </w:rPr>
        <w:t>chyba, ż</w:t>
      </w:r>
      <w:r>
        <w:rPr>
          <w:rFonts w:ascii="Arial" w:hAnsi="Arial" w:cs="Arial"/>
          <w:sz w:val="18"/>
          <w:szCs w:val="18"/>
        </w:rPr>
        <w:t>e w następstwie wystąpiło inne z</w:t>
      </w:r>
      <w:r w:rsidR="00B61850">
        <w:rPr>
          <w:rFonts w:ascii="Arial" w:hAnsi="Arial" w:cs="Arial"/>
          <w:sz w:val="18"/>
          <w:szCs w:val="18"/>
        </w:rPr>
        <w:t>darzenie nie wyłączone</w:t>
      </w:r>
      <w:r w:rsidRPr="00267FE4">
        <w:rPr>
          <w:rFonts w:ascii="Arial" w:hAnsi="Arial" w:cs="Arial"/>
          <w:sz w:val="18"/>
          <w:szCs w:val="18"/>
        </w:rPr>
        <w:t xml:space="preserve"> </w:t>
      </w:r>
      <w:r>
        <w:rPr>
          <w:rFonts w:ascii="Arial" w:hAnsi="Arial" w:cs="Arial"/>
          <w:sz w:val="18"/>
          <w:szCs w:val="18"/>
        </w:rPr>
        <w:t>z zakresu ubezpieczenia</w:t>
      </w:r>
      <w:r w:rsidRPr="00267FE4">
        <w:rPr>
          <w:rFonts w:ascii="Arial" w:hAnsi="Arial" w:cs="Arial"/>
          <w:sz w:val="18"/>
          <w:szCs w:val="18"/>
        </w:rPr>
        <w:t xml:space="preserve">, wówczas </w:t>
      </w:r>
      <w:r w:rsidR="00B11B99">
        <w:rPr>
          <w:rFonts w:ascii="Arial" w:hAnsi="Arial" w:cs="Arial"/>
          <w:sz w:val="18"/>
          <w:szCs w:val="18"/>
        </w:rPr>
        <w:t>Wykonawca</w:t>
      </w:r>
      <w:r w:rsidRPr="00267FE4">
        <w:rPr>
          <w:rFonts w:ascii="Arial" w:hAnsi="Arial" w:cs="Arial"/>
          <w:sz w:val="18"/>
          <w:szCs w:val="18"/>
        </w:rPr>
        <w:t xml:space="preserve"> ponosi odpowiedzia</w:t>
      </w:r>
      <w:r>
        <w:rPr>
          <w:rFonts w:ascii="Arial" w:hAnsi="Arial" w:cs="Arial"/>
          <w:sz w:val="18"/>
          <w:szCs w:val="18"/>
        </w:rPr>
        <w:t>lność za skutki takiego z</w:t>
      </w:r>
      <w:r w:rsidRPr="00267FE4">
        <w:rPr>
          <w:rFonts w:ascii="Arial" w:hAnsi="Arial" w:cs="Arial"/>
          <w:sz w:val="18"/>
          <w:szCs w:val="18"/>
        </w:rPr>
        <w:t>darzenia</w:t>
      </w:r>
      <w:r>
        <w:rPr>
          <w:rFonts w:ascii="Arial" w:hAnsi="Arial" w:cs="Arial"/>
          <w:sz w:val="18"/>
          <w:szCs w:val="18"/>
        </w:rPr>
        <w:t>.</w:t>
      </w:r>
    </w:p>
    <w:p w14:paraId="70EE28F9" w14:textId="5AB0390F" w:rsidR="00C06A04" w:rsidRDefault="00C06A04" w:rsidP="00857ADC">
      <w:pPr>
        <w:numPr>
          <w:ilvl w:val="1"/>
          <w:numId w:val="17"/>
        </w:numPr>
        <w:overflowPunct/>
        <w:autoSpaceDE/>
        <w:autoSpaceDN/>
        <w:adjustRightInd/>
        <w:spacing w:before="100"/>
        <w:jc w:val="both"/>
        <w:textAlignment w:val="auto"/>
        <w:rPr>
          <w:rFonts w:ascii="Arial" w:hAnsi="Arial" w:cs="Arial"/>
          <w:sz w:val="18"/>
          <w:szCs w:val="18"/>
        </w:rPr>
      </w:pPr>
      <w:r w:rsidRPr="00C06A04">
        <w:rPr>
          <w:rFonts w:ascii="Arial" w:hAnsi="Arial" w:cs="Arial"/>
          <w:sz w:val="18"/>
          <w:szCs w:val="18"/>
        </w:rPr>
        <w:t xml:space="preserve">Przewidują wyłączenia/ograniczenia odpowiedzialności </w:t>
      </w:r>
      <w:r w:rsidR="00B11B99">
        <w:rPr>
          <w:rFonts w:ascii="Arial" w:hAnsi="Arial" w:cs="Arial"/>
          <w:sz w:val="18"/>
          <w:szCs w:val="18"/>
        </w:rPr>
        <w:t>Wykonawcy</w:t>
      </w:r>
      <w:r w:rsidRPr="00C06A04">
        <w:rPr>
          <w:rFonts w:ascii="Arial" w:hAnsi="Arial" w:cs="Arial"/>
          <w:sz w:val="18"/>
          <w:szCs w:val="18"/>
        </w:rPr>
        <w:t xml:space="preserve"> za szkody w mieniu, które nie zostało jeszcze przygotowane do eksploatacji, tj. nie zostało rozpakowane, podłączone, zamontowane to nie będą miały one zastosowania na potrzeby niniejszej umowy.</w:t>
      </w:r>
    </w:p>
    <w:p w14:paraId="269CAC2D" w14:textId="0FBF0419" w:rsidR="0061757E" w:rsidRPr="0061757E" w:rsidRDefault="0061757E" w:rsidP="0061757E">
      <w:pPr>
        <w:pStyle w:val="Akapitzlist"/>
        <w:numPr>
          <w:ilvl w:val="0"/>
          <w:numId w:val="16"/>
        </w:numPr>
        <w:overflowPunct/>
        <w:autoSpaceDE/>
        <w:autoSpaceDN/>
        <w:adjustRightInd/>
        <w:spacing w:before="100" w:after="200"/>
        <w:jc w:val="both"/>
        <w:textAlignment w:val="auto"/>
        <w:rPr>
          <w:rFonts w:ascii="Arial" w:hAnsi="Arial" w:cs="Arial"/>
          <w:sz w:val="18"/>
          <w:szCs w:val="18"/>
        </w:rPr>
      </w:pPr>
      <w:r w:rsidRPr="0061757E">
        <w:rPr>
          <w:rFonts w:ascii="Arial" w:hAnsi="Arial" w:cs="Arial"/>
          <w:sz w:val="18"/>
          <w:szCs w:val="18"/>
        </w:rPr>
        <w:t xml:space="preserve">Zakres terytorialny obejmuje wszystkie istniejące w chwili zawarcia umowy ubezpieczenia lub uruchomione po tej dacie miejsca związane z prowadzoną działalnością, zarówno własne, wynajmowane czy dzierżawione, a także miejsca w których mienie znajduje się w związku z jego remontem, naprawą, wypożyczeniem, wynajmem, dzierżawą, adaptacją, ekspozycją, itp., zgodnie z warunkami KLAUZULI EIB 21A /MIEJSCA UBEZPIECZENIA/. </w:t>
      </w:r>
    </w:p>
    <w:p w14:paraId="21934FF5" w14:textId="6C02B86A" w:rsidR="002D6B76" w:rsidRPr="002D6B76" w:rsidRDefault="002D6B76" w:rsidP="003B11B6">
      <w:pPr>
        <w:numPr>
          <w:ilvl w:val="0"/>
          <w:numId w:val="16"/>
        </w:numPr>
        <w:tabs>
          <w:tab w:val="num" w:pos="1418"/>
        </w:tabs>
        <w:overflowPunct/>
        <w:autoSpaceDE/>
        <w:autoSpaceDN/>
        <w:adjustRightInd/>
        <w:spacing w:before="100"/>
        <w:jc w:val="both"/>
        <w:textAlignment w:val="auto"/>
        <w:rPr>
          <w:rFonts w:ascii="Arial" w:hAnsi="Arial" w:cs="Arial"/>
          <w:sz w:val="18"/>
          <w:szCs w:val="18"/>
        </w:rPr>
      </w:pPr>
      <w:r w:rsidRPr="00B8540F">
        <w:rPr>
          <w:rFonts w:ascii="Arial" w:hAnsi="Arial" w:cs="Arial"/>
          <w:sz w:val="18"/>
          <w:szCs w:val="18"/>
        </w:rPr>
        <w:t>Szkody powstałe w czasie następujących po sobie 72 godzin na skutek ciągłego oddziaływania tego samego zdarzenia losowego traktowane są jako pojedyncza szkoda w odniesieniu do sumy ubezpieczenia</w:t>
      </w:r>
      <w:r w:rsidR="002233EB">
        <w:rPr>
          <w:rFonts w:ascii="Arial" w:hAnsi="Arial" w:cs="Arial"/>
          <w:sz w:val="18"/>
          <w:szCs w:val="18"/>
        </w:rPr>
        <w:t>, limitów odpowiedzialności</w:t>
      </w:r>
      <w:r w:rsidRPr="00B8540F">
        <w:rPr>
          <w:rFonts w:ascii="Arial" w:hAnsi="Arial" w:cs="Arial"/>
          <w:sz w:val="18"/>
          <w:szCs w:val="18"/>
        </w:rPr>
        <w:t xml:space="preserve"> oraz franszyzy redukcyjnej określonych w umowie ubezpieczenia.</w:t>
      </w:r>
      <w:r>
        <w:rPr>
          <w:rFonts w:ascii="Arial" w:hAnsi="Arial" w:cs="Arial"/>
          <w:sz w:val="18"/>
          <w:szCs w:val="18"/>
        </w:rPr>
        <w:t xml:space="preserve"> </w:t>
      </w:r>
    </w:p>
    <w:p w14:paraId="29400BBB" w14:textId="7B8B08FC" w:rsidR="009D29C4" w:rsidRPr="007808C0" w:rsidRDefault="009D29C4" w:rsidP="003B11B6">
      <w:pPr>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Limity </w:t>
      </w:r>
      <w:r>
        <w:rPr>
          <w:rFonts w:ascii="Arial" w:hAnsi="Arial" w:cs="Arial"/>
          <w:sz w:val="18"/>
          <w:szCs w:val="18"/>
        </w:rPr>
        <w:t xml:space="preserve">ograniczające </w:t>
      </w:r>
      <w:r w:rsidRPr="007808C0">
        <w:rPr>
          <w:rFonts w:ascii="Arial" w:hAnsi="Arial" w:cs="Arial"/>
          <w:sz w:val="18"/>
          <w:szCs w:val="18"/>
        </w:rPr>
        <w:t>odpowiedzialnoś</w:t>
      </w:r>
      <w:r>
        <w:rPr>
          <w:rFonts w:ascii="Arial" w:hAnsi="Arial" w:cs="Arial"/>
          <w:sz w:val="18"/>
          <w:szCs w:val="18"/>
        </w:rPr>
        <w:t>ć,</w:t>
      </w:r>
      <w:r w:rsidRPr="007808C0">
        <w:rPr>
          <w:rFonts w:ascii="Arial" w:hAnsi="Arial" w:cs="Arial"/>
          <w:sz w:val="18"/>
          <w:szCs w:val="18"/>
        </w:rPr>
        <w:t xml:space="preserve"> nie przewidziane w SIWZ, a zawarte w </w:t>
      </w:r>
      <w:r w:rsidRPr="00A22F43">
        <w:rPr>
          <w:rFonts w:ascii="Arial" w:hAnsi="Arial" w:cs="Arial"/>
          <w:sz w:val="18"/>
          <w:szCs w:val="18"/>
        </w:rPr>
        <w:t>ogóln</w:t>
      </w:r>
      <w:r>
        <w:rPr>
          <w:rFonts w:ascii="Arial" w:hAnsi="Arial" w:cs="Arial"/>
          <w:sz w:val="18"/>
          <w:szCs w:val="18"/>
        </w:rPr>
        <w:t>ych</w:t>
      </w:r>
      <w:r w:rsidRPr="00A22F43">
        <w:rPr>
          <w:rFonts w:ascii="Arial" w:hAnsi="Arial" w:cs="Arial"/>
          <w:sz w:val="18"/>
          <w:szCs w:val="18"/>
        </w:rPr>
        <w:t>/szczególn</w:t>
      </w:r>
      <w:r>
        <w:rPr>
          <w:rFonts w:ascii="Arial" w:hAnsi="Arial" w:cs="Arial"/>
          <w:sz w:val="18"/>
          <w:szCs w:val="18"/>
        </w:rPr>
        <w:t>ych</w:t>
      </w:r>
      <w:r w:rsidRPr="00A22F43">
        <w:rPr>
          <w:rFonts w:ascii="Arial" w:hAnsi="Arial" w:cs="Arial"/>
          <w:sz w:val="18"/>
          <w:szCs w:val="18"/>
        </w:rPr>
        <w:t xml:space="preserve"> warunk</w:t>
      </w:r>
      <w:r>
        <w:rPr>
          <w:rFonts w:ascii="Arial" w:hAnsi="Arial" w:cs="Arial"/>
          <w:sz w:val="18"/>
          <w:szCs w:val="18"/>
        </w:rPr>
        <w:t>ach</w:t>
      </w:r>
      <w:r w:rsidRPr="00A22F43">
        <w:rPr>
          <w:rFonts w:ascii="Arial" w:hAnsi="Arial" w:cs="Arial"/>
          <w:sz w:val="18"/>
          <w:szCs w:val="18"/>
        </w:rPr>
        <w:t xml:space="preserve"> ubezpieczenia (wzorc</w:t>
      </w:r>
      <w:r>
        <w:rPr>
          <w:rFonts w:ascii="Arial" w:hAnsi="Arial" w:cs="Arial"/>
          <w:sz w:val="18"/>
          <w:szCs w:val="18"/>
        </w:rPr>
        <w:t>ach umownych</w:t>
      </w:r>
      <w:r w:rsidRPr="00A22F43">
        <w:rPr>
          <w:rFonts w:ascii="Arial" w:hAnsi="Arial" w:cs="Arial"/>
          <w:sz w:val="18"/>
          <w:szCs w:val="18"/>
        </w:rPr>
        <w:t>/OWU)</w:t>
      </w:r>
      <w:r w:rsidRPr="007808C0">
        <w:rPr>
          <w:rFonts w:ascii="Arial" w:hAnsi="Arial" w:cs="Arial"/>
          <w:sz w:val="18"/>
          <w:szCs w:val="18"/>
        </w:rPr>
        <w:t>, nie mają zastosowania.</w:t>
      </w:r>
    </w:p>
    <w:p w14:paraId="04F658A5" w14:textId="77777777" w:rsidR="00EE2312" w:rsidRPr="00F72B16" w:rsidRDefault="00EE2312" w:rsidP="00EE2312">
      <w:pPr>
        <w:tabs>
          <w:tab w:val="num" w:pos="1134"/>
        </w:tabs>
        <w:spacing w:before="100"/>
        <w:jc w:val="center"/>
        <w:rPr>
          <w:rFonts w:ascii="Arial" w:hAnsi="Arial" w:cs="Arial"/>
          <w:b/>
          <w:sz w:val="18"/>
          <w:szCs w:val="18"/>
        </w:rPr>
      </w:pPr>
    </w:p>
    <w:p w14:paraId="79B37393"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6874E4F5" w14:textId="678EFD02" w:rsidR="00EE2312" w:rsidRDefault="00C17330" w:rsidP="00C17330">
      <w:pPr>
        <w:overflowPunct/>
        <w:autoSpaceDE/>
        <w:autoSpaceDN/>
        <w:adjustRightInd/>
        <w:spacing w:before="100"/>
        <w:ind w:left="360"/>
        <w:jc w:val="center"/>
        <w:textAlignment w:val="auto"/>
        <w:rPr>
          <w:rFonts w:ascii="Arial" w:hAnsi="Arial" w:cs="Arial"/>
          <w:b/>
          <w:sz w:val="18"/>
          <w:szCs w:val="18"/>
        </w:rPr>
      </w:pPr>
      <w:r w:rsidRPr="004F5439">
        <w:rPr>
          <w:rFonts w:ascii="Arial" w:hAnsi="Arial" w:cs="Arial"/>
          <w:b/>
          <w:sz w:val="18"/>
          <w:szCs w:val="18"/>
        </w:rPr>
        <w:t xml:space="preserve">System </w:t>
      </w:r>
      <w:r w:rsidR="0053717E">
        <w:rPr>
          <w:rFonts w:ascii="Arial" w:hAnsi="Arial" w:cs="Arial"/>
          <w:b/>
          <w:sz w:val="18"/>
          <w:szCs w:val="18"/>
        </w:rPr>
        <w:t xml:space="preserve">i sumy </w:t>
      </w:r>
      <w:r w:rsidRPr="004F5439">
        <w:rPr>
          <w:rFonts w:ascii="Arial" w:hAnsi="Arial" w:cs="Arial"/>
          <w:b/>
          <w:sz w:val="18"/>
          <w:szCs w:val="18"/>
        </w:rPr>
        <w:t>ubezpieczenia</w:t>
      </w:r>
    </w:p>
    <w:p w14:paraId="738D15A2" w14:textId="77777777" w:rsidR="008D36C3" w:rsidRPr="004F5439" w:rsidRDefault="008D36C3" w:rsidP="00C17330">
      <w:pPr>
        <w:overflowPunct/>
        <w:autoSpaceDE/>
        <w:autoSpaceDN/>
        <w:adjustRightInd/>
        <w:spacing w:before="100"/>
        <w:ind w:left="360"/>
        <w:jc w:val="center"/>
        <w:textAlignment w:val="auto"/>
        <w:rPr>
          <w:rFonts w:ascii="Arial" w:hAnsi="Arial" w:cs="Arial"/>
          <w:sz w:val="18"/>
          <w:szCs w:val="18"/>
        </w:rPr>
      </w:pPr>
    </w:p>
    <w:p w14:paraId="1B41CB56" w14:textId="7ADA5F3F" w:rsidR="00C17330" w:rsidRPr="00A67FDE" w:rsidRDefault="00C17330" w:rsidP="00857ADC">
      <w:pPr>
        <w:pStyle w:val="Akapitzlist"/>
        <w:numPr>
          <w:ilvl w:val="0"/>
          <w:numId w:val="18"/>
        </w:numPr>
        <w:spacing w:line="360" w:lineRule="auto"/>
        <w:jc w:val="both"/>
        <w:rPr>
          <w:rFonts w:ascii="Arial" w:hAnsi="Arial" w:cs="Arial"/>
          <w:sz w:val="18"/>
          <w:szCs w:val="18"/>
        </w:rPr>
      </w:pPr>
      <w:r w:rsidRPr="00A67FDE">
        <w:rPr>
          <w:rFonts w:ascii="Arial" w:hAnsi="Arial" w:cs="Arial"/>
          <w:sz w:val="18"/>
          <w:szCs w:val="18"/>
        </w:rPr>
        <w:t>Poszczególne składniki mienia podlegają ubezpieczeniu według systemu:</w:t>
      </w:r>
    </w:p>
    <w:p w14:paraId="462275B6" w14:textId="36561968"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ED1B2F">
        <w:rPr>
          <w:rFonts w:ascii="Arial" w:hAnsi="Arial" w:cs="Arial"/>
          <w:sz w:val="18"/>
          <w:szCs w:val="18"/>
        </w:rPr>
        <w:t>dla środków trwałych (z grup KŚT 1-</w:t>
      </w:r>
      <w:r w:rsidR="00103B19" w:rsidRPr="00ED1B2F">
        <w:rPr>
          <w:rFonts w:ascii="Arial" w:hAnsi="Arial" w:cs="Arial"/>
          <w:sz w:val="18"/>
          <w:szCs w:val="18"/>
        </w:rPr>
        <w:t>8</w:t>
      </w:r>
      <w:r w:rsidRPr="00ED1B2F">
        <w:rPr>
          <w:rFonts w:ascii="Arial" w:hAnsi="Arial" w:cs="Arial"/>
          <w:sz w:val="18"/>
          <w:szCs w:val="18"/>
        </w:rPr>
        <w:t xml:space="preserve">) </w:t>
      </w:r>
      <w:r w:rsidRPr="004F5439">
        <w:rPr>
          <w:rFonts w:ascii="Arial" w:hAnsi="Arial" w:cs="Arial"/>
          <w:sz w:val="18"/>
          <w:szCs w:val="18"/>
        </w:rPr>
        <w:t xml:space="preserve">– na sumy </w:t>
      </w:r>
      <w:r w:rsidR="0053717E">
        <w:rPr>
          <w:rFonts w:ascii="Arial" w:hAnsi="Arial" w:cs="Arial"/>
          <w:sz w:val="18"/>
          <w:szCs w:val="18"/>
        </w:rPr>
        <w:t>stałe, zgodnie z ewidencja księgową Zamawiającego lub zadeklarowana wartością odtworzeniową</w:t>
      </w:r>
      <w:r w:rsidR="00C3759F">
        <w:rPr>
          <w:rFonts w:ascii="Arial" w:hAnsi="Arial" w:cs="Arial"/>
          <w:sz w:val="18"/>
          <w:szCs w:val="18"/>
        </w:rPr>
        <w:t>,</w:t>
      </w:r>
    </w:p>
    <w:p w14:paraId="3BCD51A8" w14:textId="77777777"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4F5439">
        <w:rPr>
          <w:rFonts w:ascii="Arial" w:hAnsi="Arial" w:cs="Arial"/>
          <w:sz w:val="18"/>
          <w:szCs w:val="18"/>
        </w:rPr>
        <w:t xml:space="preserve">dla pozostałych rodzajów ubezpieczonego mienia – na pierwsze ryzyko. </w:t>
      </w:r>
    </w:p>
    <w:p w14:paraId="2F4CB0AC" w14:textId="77777777"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138EF5FF" w14:textId="760EAD2A" w:rsidR="00B25784" w:rsidRDefault="00B25784" w:rsidP="00857ADC">
      <w:pPr>
        <w:pStyle w:val="Akapitzlist"/>
        <w:numPr>
          <w:ilvl w:val="0"/>
          <w:numId w:val="18"/>
        </w:numPr>
        <w:jc w:val="both"/>
        <w:rPr>
          <w:rFonts w:ascii="Arial" w:hAnsi="Arial" w:cs="Arial"/>
          <w:sz w:val="18"/>
          <w:szCs w:val="18"/>
        </w:rPr>
      </w:pPr>
      <w:r w:rsidRPr="00A67FDE">
        <w:rPr>
          <w:rFonts w:ascii="Arial" w:hAnsi="Arial" w:cs="Arial"/>
          <w:sz w:val="18"/>
          <w:szCs w:val="18"/>
        </w:rPr>
        <w:t xml:space="preserve">Ilekroć mowa o limitach odpowiedzialności określonych w </w:t>
      </w:r>
      <w:r w:rsidR="00D90791" w:rsidRPr="00A67FDE">
        <w:rPr>
          <w:rFonts w:ascii="Arial" w:hAnsi="Arial" w:cs="Arial"/>
          <w:sz w:val="18"/>
          <w:szCs w:val="18"/>
        </w:rPr>
        <w:t xml:space="preserve">ust. </w:t>
      </w:r>
      <w:r w:rsidR="00181B52">
        <w:rPr>
          <w:rFonts w:ascii="Arial" w:hAnsi="Arial" w:cs="Arial"/>
          <w:sz w:val="18"/>
          <w:szCs w:val="18"/>
        </w:rPr>
        <w:t>3</w:t>
      </w:r>
      <w:r w:rsidRPr="00EB5FB7">
        <w:rPr>
          <w:rFonts w:ascii="Arial" w:hAnsi="Arial" w:cs="Arial"/>
          <w:sz w:val="18"/>
          <w:szCs w:val="18"/>
        </w:rPr>
        <w:t xml:space="preserve"> i </w:t>
      </w:r>
      <w:r w:rsidR="00181B52">
        <w:rPr>
          <w:rFonts w:ascii="Arial" w:hAnsi="Arial" w:cs="Arial"/>
          <w:sz w:val="18"/>
          <w:szCs w:val="18"/>
        </w:rPr>
        <w:t>4</w:t>
      </w:r>
      <w:r w:rsidRPr="00EB5FB7">
        <w:rPr>
          <w:rFonts w:ascii="Arial" w:hAnsi="Arial" w:cs="Arial"/>
          <w:sz w:val="18"/>
          <w:szCs w:val="18"/>
        </w:rPr>
        <w:t>,</w:t>
      </w:r>
      <w:r w:rsidRPr="00A67FDE">
        <w:rPr>
          <w:rFonts w:ascii="Arial" w:hAnsi="Arial" w:cs="Arial"/>
          <w:sz w:val="18"/>
          <w:szCs w:val="18"/>
        </w:rPr>
        <w:t xml:space="preserve"> oznacza to, iż dany przedmiot ubezpieczenia </w:t>
      </w:r>
      <w:r w:rsidR="00B52FA0" w:rsidRPr="00A67FDE">
        <w:rPr>
          <w:rFonts w:ascii="Arial" w:hAnsi="Arial" w:cs="Arial"/>
          <w:sz w:val="18"/>
          <w:szCs w:val="18"/>
        </w:rPr>
        <w:t xml:space="preserve">nie wchodzi w skład mienia ubezpieczanego w systemie </w:t>
      </w:r>
      <w:r w:rsidRPr="00A67FDE">
        <w:rPr>
          <w:rFonts w:ascii="Arial" w:hAnsi="Arial" w:cs="Arial"/>
          <w:sz w:val="18"/>
          <w:szCs w:val="18"/>
        </w:rPr>
        <w:t>sum</w:t>
      </w:r>
      <w:r w:rsidR="001E550E">
        <w:rPr>
          <w:rFonts w:ascii="Arial" w:hAnsi="Arial" w:cs="Arial"/>
          <w:sz w:val="18"/>
          <w:szCs w:val="18"/>
        </w:rPr>
        <w:t xml:space="preserve"> stałych</w:t>
      </w:r>
      <w:r w:rsidR="00DD284A" w:rsidRPr="00A67FDE">
        <w:rPr>
          <w:rFonts w:ascii="Arial" w:hAnsi="Arial" w:cs="Arial"/>
          <w:sz w:val="18"/>
          <w:szCs w:val="18"/>
        </w:rPr>
        <w:t xml:space="preserve">, zaś </w:t>
      </w:r>
      <w:r w:rsidR="00F42D77">
        <w:rPr>
          <w:rFonts w:ascii="Arial" w:hAnsi="Arial" w:cs="Arial"/>
          <w:sz w:val="18"/>
          <w:szCs w:val="18"/>
        </w:rPr>
        <w:t>Wykonawca</w:t>
      </w:r>
      <w:r w:rsidRPr="00A67FDE">
        <w:rPr>
          <w:rFonts w:ascii="Arial" w:hAnsi="Arial" w:cs="Arial"/>
          <w:sz w:val="18"/>
          <w:szCs w:val="18"/>
        </w:rPr>
        <w:t xml:space="preserve"> ponosi odpowiedzialność za opisany w nich przedmiot ubezpieczenia wyłącznie do ustalonego limitu odpowiedzialności.</w:t>
      </w:r>
    </w:p>
    <w:p w14:paraId="3179F47E" w14:textId="77777777" w:rsidR="00ED1B2F" w:rsidRPr="00A67FDE" w:rsidRDefault="00ED1B2F" w:rsidP="00ED1B2F">
      <w:pPr>
        <w:pStyle w:val="Akapitzlist"/>
        <w:ind w:left="425"/>
        <w:jc w:val="both"/>
        <w:rPr>
          <w:rFonts w:ascii="Arial" w:hAnsi="Arial" w:cs="Arial"/>
          <w:sz w:val="18"/>
          <w:szCs w:val="18"/>
        </w:rPr>
      </w:pPr>
    </w:p>
    <w:p w14:paraId="3EA1CFBB" w14:textId="36889513" w:rsidR="00B25784" w:rsidRDefault="00262BE1" w:rsidP="00857ADC">
      <w:pPr>
        <w:pStyle w:val="Akapitzlist"/>
        <w:numPr>
          <w:ilvl w:val="0"/>
          <w:numId w:val="18"/>
        </w:numPr>
        <w:spacing w:line="360" w:lineRule="auto"/>
        <w:jc w:val="both"/>
        <w:rPr>
          <w:rFonts w:ascii="Arial" w:hAnsi="Arial" w:cs="Arial"/>
          <w:sz w:val="18"/>
          <w:szCs w:val="18"/>
        </w:rPr>
      </w:pPr>
      <w:r>
        <w:rPr>
          <w:rFonts w:ascii="Arial" w:hAnsi="Arial" w:cs="Arial"/>
          <w:sz w:val="18"/>
          <w:szCs w:val="18"/>
        </w:rPr>
        <w:t>Sumy ubezpieczenia</w:t>
      </w:r>
      <w:r w:rsidR="00B25784" w:rsidRPr="004F5439">
        <w:rPr>
          <w:rFonts w:ascii="Arial" w:hAnsi="Arial" w:cs="Arial"/>
          <w:sz w:val="18"/>
          <w:szCs w:val="18"/>
        </w:rPr>
        <w:t>:</w:t>
      </w:r>
    </w:p>
    <w:p w14:paraId="38901E91" w14:textId="77777777" w:rsidR="00181B52" w:rsidRDefault="00181B52" w:rsidP="00181B52">
      <w:pPr>
        <w:pStyle w:val="Akapitzlist"/>
        <w:rPr>
          <w:rFonts w:ascii="Arial" w:hAnsi="Arial" w:cs="Arial"/>
          <w:b/>
          <w:sz w:val="18"/>
          <w:szCs w:val="18"/>
        </w:rPr>
      </w:pPr>
    </w:p>
    <w:p w14:paraId="2010E5E1" w14:textId="5B3716A5" w:rsidR="00FD76EE" w:rsidRPr="00FD76EE" w:rsidRDefault="00FD76EE" w:rsidP="00FD76EE">
      <w:pPr>
        <w:spacing w:line="360" w:lineRule="auto"/>
        <w:jc w:val="both"/>
        <w:rPr>
          <w:rFonts w:ascii="Arial" w:hAnsi="Arial" w:cs="Arial"/>
          <w:b/>
          <w:sz w:val="18"/>
          <w:szCs w:val="18"/>
        </w:rPr>
      </w:pPr>
    </w:p>
    <w:tbl>
      <w:tblPr>
        <w:tblW w:w="9070" w:type="dxa"/>
        <w:tblLayout w:type="fixed"/>
        <w:tblCellMar>
          <w:left w:w="70" w:type="dxa"/>
          <w:right w:w="70" w:type="dxa"/>
        </w:tblCellMar>
        <w:tblLook w:val="0000" w:firstRow="0" w:lastRow="0" w:firstColumn="0" w:lastColumn="0" w:noHBand="0" w:noVBand="0"/>
      </w:tblPr>
      <w:tblGrid>
        <w:gridCol w:w="4465"/>
        <w:gridCol w:w="2409"/>
        <w:gridCol w:w="2196"/>
      </w:tblGrid>
      <w:tr w:rsidR="00FD76EE" w:rsidRPr="00FD76EE" w14:paraId="6389F4B9" w14:textId="77777777" w:rsidTr="00FD76EE">
        <w:trPr>
          <w:trHeight w:val="255"/>
        </w:trPr>
        <w:tc>
          <w:tcPr>
            <w:tcW w:w="907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14:paraId="434FB2C4"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 xml:space="preserve">Ubezpieczenie mienia od </w:t>
            </w:r>
            <w:proofErr w:type="spellStart"/>
            <w:r w:rsidRPr="00FD76EE">
              <w:rPr>
                <w:rFonts w:ascii="Arial" w:hAnsi="Arial" w:cs="Arial"/>
                <w:b/>
                <w:sz w:val="18"/>
                <w:szCs w:val="18"/>
              </w:rPr>
              <w:t>ryzyk</w:t>
            </w:r>
            <w:proofErr w:type="spellEnd"/>
            <w:r w:rsidRPr="00FD76EE">
              <w:rPr>
                <w:rFonts w:ascii="Arial" w:hAnsi="Arial" w:cs="Arial"/>
                <w:b/>
                <w:sz w:val="18"/>
                <w:szCs w:val="18"/>
              </w:rPr>
              <w:t xml:space="preserve"> żywiołowych i innych zdarzeń losowych</w:t>
            </w:r>
          </w:p>
        </w:tc>
      </w:tr>
      <w:tr w:rsidR="00FD76EE" w:rsidRPr="00FD76EE" w14:paraId="6966A2C2" w14:textId="77777777" w:rsidTr="00FD76EE">
        <w:trPr>
          <w:trHeight w:val="435"/>
        </w:trPr>
        <w:tc>
          <w:tcPr>
            <w:tcW w:w="4465" w:type="dxa"/>
            <w:tcBorders>
              <w:top w:val="nil"/>
              <w:left w:val="single" w:sz="4" w:space="0" w:color="auto"/>
              <w:bottom w:val="single" w:sz="4" w:space="0" w:color="auto"/>
              <w:right w:val="single" w:sz="4" w:space="0" w:color="auto"/>
            </w:tcBorders>
            <w:shd w:val="clear" w:color="auto" w:fill="C0C0C0"/>
            <w:vAlign w:val="bottom"/>
          </w:tcPr>
          <w:p w14:paraId="3E7E502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Grupa</w:t>
            </w:r>
          </w:p>
        </w:tc>
        <w:tc>
          <w:tcPr>
            <w:tcW w:w="2409" w:type="dxa"/>
            <w:tcBorders>
              <w:top w:val="nil"/>
              <w:left w:val="nil"/>
              <w:bottom w:val="single" w:sz="4" w:space="0" w:color="auto"/>
              <w:right w:val="single" w:sz="4" w:space="0" w:color="auto"/>
            </w:tcBorders>
            <w:shd w:val="clear" w:color="auto" w:fill="C0C0C0"/>
            <w:vAlign w:val="bottom"/>
          </w:tcPr>
          <w:p w14:paraId="0ED58DB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System ubezpieczenia</w:t>
            </w:r>
          </w:p>
        </w:tc>
        <w:tc>
          <w:tcPr>
            <w:tcW w:w="2196" w:type="dxa"/>
            <w:tcBorders>
              <w:top w:val="nil"/>
              <w:left w:val="nil"/>
              <w:bottom w:val="single" w:sz="4" w:space="0" w:color="auto"/>
              <w:right w:val="single" w:sz="4" w:space="0" w:color="auto"/>
            </w:tcBorders>
            <w:shd w:val="clear" w:color="auto" w:fill="C0C0C0"/>
            <w:vAlign w:val="bottom"/>
          </w:tcPr>
          <w:p w14:paraId="31AA32AB"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Wartość w PLN</w:t>
            </w:r>
          </w:p>
        </w:tc>
      </w:tr>
      <w:tr w:rsidR="00A33ABC" w:rsidRPr="00FD76EE" w14:paraId="18CAAEA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17EE81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Budynki i lokale (grupa 1 KŚT)</w:t>
            </w:r>
          </w:p>
        </w:tc>
        <w:tc>
          <w:tcPr>
            <w:tcW w:w="2409" w:type="dxa"/>
            <w:tcBorders>
              <w:top w:val="single" w:sz="4" w:space="0" w:color="auto"/>
              <w:left w:val="nil"/>
              <w:bottom w:val="single" w:sz="4" w:space="0" w:color="auto"/>
              <w:right w:val="single" w:sz="4" w:space="0" w:color="auto"/>
            </w:tcBorders>
            <w:shd w:val="clear" w:color="auto" w:fill="auto"/>
            <w:noWrap/>
          </w:tcPr>
          <w:p w14:paraId="1C9B48C6"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0C439C2A" w14:textId="27059AB8" w:rsidR="00A33ABC" w:rsidRPr="008D36C3" w:rsidRDefault="00375640" w:rsidP="00A33ABC">
            <w:pPr>
              <w:spacing w:line="360" w:lineRule="auto"/>
              <w:jc w:val="both"/>
              <w:rPr>
                <w:rFonts w:ascii="Arial" w:hAnsi="Arial" w:cs="Arial"/>
                <w:sz w:val="18"/>
                <w:szCs w:val="18"/>
                <w:highlight w:val="yellow"/>
              </w:rPr>
            </w:pPr>
            <w:r w:rsidRPr="00375640">
              <w:rPr>
                <w:rFonts w:ascii="Arial" w:hAnsi="Arial" w:cs="Arial"/>
                <w:sz w:val="18"/>
                <w:szCs w:val="18"/>
              </w:rPr>
              <w:t xml:space="preserve">32 707 322,66 </w:t>
            </w:r>
          </w:p>
        </w:tc>
      </w:tr>
      <w:tr w:rsidR="00A33ABC" w:rsidRPr="00FD76EE" w14:paraId="16A7155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29A393F"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Budowle (grupa 2 KŚT)</w:t>
            </w:r>
          </w:p>
        </w:tc>
        <w:tc>
          <w:tcPr>
            <w:tcW w:w="2409" w:type="dxa"/>
            <w:tcBorders>
              <w:top w:val="single" w:sz="4" w:space="0" w:color="auto"/>
              <w:left w:val="nil"/>
              <w:bottom w:val="single" w:sz="4" w:space="0" w:color="auto"/>
              <w:right w:val="single" w:sz="4" w:space="0" w:color="auto"/>
            </w:tcBorders>
            <w:shd w:val="clear" w:color="auto" w:fill="auto"/>
            <w:noWrap/>
          </w:tcPr>
          <w:p w14:paraId="6192E8C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5BF9BBD1" w14:textId="06B69938" w:rsidR="00A33ABC" w:rsidRPr="008D36C3" w:rsidRDefault="00744BE3" w:rsidP="00A33ABC">
            <w:pPr>
              <w:spacing w:line="360" w:lineRule="auto"/>
              <w:jc w:val="both"/>
              <w:rPr>
                <w:rFonts w:ascii="Arial" w:hAnsi="Arial" w:cs="Arial"/>
                <w:sz w:val="18"/>
                <w:szCs w:val="18"/>
                <w:highlight w:val="yellow"/>
              </w:rPr>
            </w:pPr>
            <w:r w:rsidRPr="00744BE3">
              <w:rPr>
                <w:rFonts w:ascii="Arial" w:hAnsi="Arial" w:cs="Arial"/>
                <w:sz w:val="18"/>
                <w:szCs w:val="18"/>
              </w:rPr>
              <w:t xml:space="preserve">38 985 379,61 </w:t>
            </w:r>
          </w:p>
        </w:tc>
      </w:tr>
      <w:tr w:rsidR="00A33ABC" w:rsidRPr="00FD76EE" w14:paraId="17C97226"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2EBAC30"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Grupa 3-8 KŚT</w:t>
            </w:r>
          </w:p>
        </w:tc>
        <w:tc>
          <w:tcPr>
            <w:tcW w:w="2409" w:type="dxa"/>
            <w:tcBorders>
              <w:top w:val="single" w:sz="4" w:space="0" w:color="auto"/>
              <w:left w:val="nil"/>
              <w:bottom w:val="single" w:sz="4" w:space="0" w:color="auto"/>
              <w:right w:val="single" w:sz="4" w:space="0" w:color="auto"/>
            </w:tcBorders>
            <w:shd w:val="clear" w:color="auto" w:fill="auto"/>
            <w:noWrap/>
          </w:tcPr>
          <w:p w14:paraId="46397CA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266F52D5" w14:textId="7F48264B" w:rsidR="00A33ABC" w:rsidRPr="008D36C3" w:rsidRDefault="00615C45" w:rsidP="00A33ABC">
            <w:pPr>
              <w:spacing w:line="360" w:lineRule="auto"/>
              <w:jc w:val="both"/>
              <w:rPr>
                <w:rFonts w:ascii="Arial" w:hAnsi="Arial" w:cs="Arial"/>
                <w:sz w:val="18"/>
                <w:szCs w:val="18"/>
                <w:highlight w:val="yellow"/>
              </w:rPr>
            </w:pPr>
            <w:r w:rsidRPr="00615C45">
              <w:rPr>
                <w:rFonts w:ascii="Arial" w:hAnsi="Arial" w:cs="Arial"/>
                <w:sz w:val="18"/>
                <w:szCs w:val="18"/>
              </w:rPr>
              <w:t xml:space="preserve">19 953 632,29 </w:t>
            </w:r>
          </w:p>
        </w:tc>
      </w:tr>
      <w:tr w:rsidR="00A33ABC" w:rsidRPr="00FD76EE" w14:paraId="5BBB583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62CDB3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Środki obrotowe</w:t>
            </w:r>
          </w:p>
        </w:tc>
        <w:tc>
          <w:tcPr>
            <w:tcW w:w="2409" w:type="dxa"/>
            <w:tcBorders>
              <w:top w:val="single" w:sz="4" w:space="0" w:color="auto"/>
              <w:left w:val="nil"/>
              <w:bottom w:val="single" w:sz="4" w:space="0" w:color="auto"/>
              <w:right w:val="single" w:sz="4" w:space="0" w:color="auto"/>
            </w:tcBorders>
            <w:shd w:val="clear" w:color="auto" w:fill="auto"/>
            <w:noWrap/>
          </w:tcPr>
          <w:p w14:paraId="21E1DA4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nil"/>
              <w:left w:val="nil"/>
              <w:bottom w:val="single" w:sz="4" w:space="0" w:color="auto"/>
              <w:right w:val="single" w:sz="4" w:space="0" w:color="auto"/>
            </w:tcBorders>
            <w:shd w:val="clear" w:color="auto" w:fill="auto"/>
            <w:noWrap/>
            <w:vAlign w:val="bottom"/>
          </w:tcPr>
          <w:p w14:paraId="707F3905"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500 000,00 </w:t>
            </w:r>
          </w:p>
        </w:tc>
      </w:tr>
      <w:tr w:rsidR="00A33ABC" w:rsidRPr="00FD76EE" w14:paraId="1D9D1D4A"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D35443A"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409" w:type="dxa"/>
            <w:tcBorders>
              <w:top w:val="single" w:sz="4" w:space="0" w:color="auto"/>
              <w:left w:val="nil"/>
              <w:bottom w:val="single" w:sz="4" w:space="0" w:color="auto"/>
              <w:right w:val="single" w:sz="4" w:space="0" w:color="auto"/>
            </w:tcBorders>
            <w:shd w:val="clear" w:color="auto" w:fill="auto"/>
            <w:noWrap/>
          </w:tcPr>
          <w:p w14:paraId="3F8728A8"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2F88BA"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300 000,00 </w:t>
            </w:r>
          </w:p>
        </w:tc>
      </w:tr>
      <w:tr w:rsidR="00A33ABC" w:rsidRPr="00FD76EE" w14:paraId="531F8F2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F7971EE"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Nakłady adaptacyjne/inwestycyjne</w:t>
            </w:r>
          </w:p>
        </w:tc>
        <w:tc>
          <w:tcPr>
            <w:tcW w:w="2409" w:type="dxa"/>
            <w:tcBorders>
              <w:top w:val="single" w:sz="4" w:space="0" w:color="auto"/>
              <w:left w:val="nil"/>
              <w:bottom w:val="single" w:sz="4" w:space="0" w:color="auto"/>
              <w:right w:val="single" w:sz="4" w:space="0" w:color="auto"/>
            </w:tcBorders>
            <w:shd w:val="clear" w:color="auto" w:fill="auto"/>
            <w:noWrap/>
          </w:tcPr>
          <w:p w14:paraId="61148D5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6C7EAF7F"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20 000,00 </w:t>
            </w:r>
          </w:p>
        </w:tc>
      </w:tr>
      <w:tr w:rsidR="00A33ABC" w:rsidRPr="00FD76EE" w14:paraId="4D8DFC8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BEA7257" w14:textId="5B1C8BB9"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Akta, archiwa, dokumenty</w:t>
            </w:r>
          </w:p>
        </w:tc>
        <w:tc>
          <w:tcPr>
            <w:tcW w:w="2409" w:type="dxa"/>
            <w:tcBorders>
              <w:top w:val="single" w:sz="4" w:space="0" w:color="auto"/>
              <w:left w:val="nil"/>
              <w:bottom w:val="single" w:sz="4" w:space="0" w:color="auto"/>
              <w:right w:val="single" w:sz="4" w:space="0" w:color="auto"/>
            </w:tcBorders>
            <w:shd w:val="clear" w:color="auto" w:fill="auto"/>
            <w:noWrap/>
          </w:tcPr>
          <w:p w14:paraId="6C316C2A" w14:textId="71290E26"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0F6B23" w14:textId="5FF10338"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20</w:t>
            </w:r>
            <w:r w:rsidR="00C72A0E">
              <w:rPr>
                <w:rFonts w:ascii="Arial" w:hAnsi="Arial" w:cs="Arial"/>
                <w:sz w:val="18"/>
                <w:szCs w:val="18"/>
              </w:rPr>
              <w:t xml:space="preserve"> </w:t>
            </w:r>
            <w:r w:rsidRPr="00CC2A0D">
              <w:rPr>
                <w:rFonts w:ascii="Arial" w:hAnsi="Arial" w:cs="Arial"/>
                <w:sz w:val="18"/>
                <w:szCs w:val="18"/>
              </w:rPr>
              <w:t>000,00</w:t>
            </w:r>
          </w:p>
        </w:tc>
      </w:tr>
      <w:tr w:rsidR="00A33ABC" w:rsidRPr="00FD76EE" w14:paraId="3A9EC05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CC29F5B"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osób trzecich</w:t>
            </w:r>
          </w:p>
        </w:tc>
        <w:tc>
          <w:tcPr>
            <w:tcW w:w="2409" w:type="dxa"/>
            <w:tcBorders>
              <w:top w:val="single" w:sz="4" w:space="0" w:color="auto"/>
              <w:left w:val="nil"/>
              <w:bottom w:val="single" w:sz="4" w:space="0" w:color="auto"/>
              <w:right w:val="single" w:sz="4" w:space="0" w:color="auto"/>
            </w:tcBorders>
            <w:shd w:val="clear" w:color="auto" w:fill="auto"/>
            <w:noWrap/>
          </w:tcPr>
          <w:p w14:paraId="51685301"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2A452B66"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r w:rsidR="00A33ABC" w:rsidRPr="00FD76EE" w14:paraId="77E212E7"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744E29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pracownicze</w:t>
            </w:r>
          </w:p>
        </w:tc>
        <w:tc>
          <w:tcPr>
            <w:tcW w:w="2409" w:type="dxa"/>
            <w:tcBorders>
              <w:top w:val="single" w:sz="4" w:space="0" w:color="auto"/>
              <w:left w:val="nil"/>
              <w:bottom w:val="single" w:sz="4" w:space="0" w:color="auto"/>
              <w:right w:val="single" w:sz="4" w:space="0" w:color="auto"/>
            </w:tcBorders>
            <w:shd w:val="clear" w:color="auto" w:fill="auto"/>
            <w:noWrap/>
          </w:tcPr>
          <w:p w14:paraId="28B52A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493E58D1"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80 000,00 </w:t>
            </w:r>
          </w:p>
        </w:tc>
      </w:tr>
      <w:tr w:rsidR="00A33ABC" w:rsidRPr="00FD76EE" w14:paraId="51C07D95"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6FC24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Wartości pieniężne</w:t>
            </w:r>
          </w:p>
        </w:tc>
        <w:tc>
          <w:tcPr>
            <w:tcW w:w="2409" w:type="dxa"/>
            <w:tcBorders>
              <w:top w:val="single" w:sz="4" w:space="0" w:color="auto"/>
              <w:left w:val="nil"/>
              <w:bottom w:val="single" w:sz="4" w:space="0" w:color="auto"/>
              <w:right w:val="single" w:sz="4" w:space="0" w:color="auto"/>
            </w:tcBorders>
            <w:shd w:val="clear" w:color="auto" w:fill="auto"/>
            <w:noWrap/>
          </w:tcPr>
          <w:p w14:paraId="0223447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E0570AE"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bl>
    <w:p w14:paraId="36F5679E" w14:textId="5ABFAB43" w:rsidR="00FD76EE" w:rsidRPr="0045566C" w:rsidRDefault="00FD76EE" w:rsidP="00FD76EE">
      <w:pPr>
        <w:spacing w:line="360" w:lineRule="auto"/>
        <w:jc w:val="both"/>
        <w:rPr>
          <w:rFonts w:ascii="Arial" w:hAnsi="Arial" w:cs="Arial"/>
          <w:sz w:val="18"/>
          <w:szCs w:val="18"/>
        </w:rPr>
      </w:pPr>
      <w:r w:rsidRPr="00FD76EE">
        <w:rPr>
          <w:rFonts w:ascii="Arial" w:hAnsi="Arial" w:cs="Arial"/>
          <w:sz w:val="18"/>
          <w:szCs w:val="18"/>
        </w:rPr>
        <w:t xml:space="preserve">(Szczegółowy wykaz środków trwałych znajduje </w:t>
      </w:r>
      <w:r w:rsidRPr="0045566C">
        <w:rPr>
          <w:rFonts w:ascii="Arial" w:hAnsi="Arial" w:cs="Arial"/>
          <w:sz w:val="18"/>
          <w:szCs w:val="18"/>
        </w:rPr>
        <w:t xml:space="preserve">się w załączniku nr </w:t>
      </w:r>
      <w:r w:rsidR="00E92508">
        <w:rPr>
          <w:rFonts w:ascii="Arial" w:hAnsi="Arial" w:cs="Arial"/>
          <w:sz w:val="18"/>
          <w:szCs w:val="18"/>
        </w:rPr>
        <w:t>5</w:t>
      </w:r>
      <w:r w:rsidR="0008636A" w:rsidRPr="0045566C">
        <w:rPr>
          <w:rFonts w:ascii="Arial" w:hAnsi="Arial" w:cs="Arial"/>
          <w:sz w:val="18"/>
          <w:szCs w:val="18"/>
        </w:rPr>
        <w:t xml:space="preserve"> </w:t>
      </w:r>
      <w:r w:rsidRPr="0045566C">
        <w:rPr>
          <w:rFonts w:ascii="Arial" w:hAnsi="Arial" w:cs="Arial"/>
          <w:sz w:val="18"/>
          <w:szCs w:val="18"/>
        </w:rPr>
        <w:t>do SIWZ).</w:t>
      </w:r>
    </w:p>
    <w:p w14:paraId="7F94E9EB" w14:textId="77777777" w:rsidR="00FD76EE" w:rsidRDefault="00FD76EE" w:rsidP="00FD76EE">
      <w:pPr>
        <w:spacing w:line="360" w:lineRule="auto"/>
        <w:jc w:val="both"/>
        <w:rPr>
          <w:rFonts w:ascii="Arial" w:hAnsi="Arial" w:cs="Arial"/>
          <w:sz w:val="18"/>
          <w:szCs w:val="18"/>
        </w:rPr>
      </w:pPr>
      <w:r w:rsidRPr="0045566C">
        <w:rPr>
          <w:rFonts w:ascii="Arial" w:hAnsi="Arial" w:cs="Arial"/>
          <w:sz w:val="18"/>
          <w:szCs w:val="18"/>
        </w:rPr>
        <w:t>* SS – sumy stałe, PR – limit na pierwsze ryzyko</w:t>
      </w:r>
      <w:r w:rsidRPr="00FD76EE">
        <w:rPr>
          <w:rFonts w:ascii="Arial" w:hAnsi="Arial" w:cs="Arial"/>
          <w:sz w:val="18"/>
          <w:szCs w:val="18"/>
        </w:rPr>
        <w:t xml:space="preserve"> </w:t>
      </w:r>
    </w:p>
    <w:p w14:paraId="6B633C4F" w14:textId="77777777" w:rsidR="00FD76EE" w:rsidRDefault="00FD76EE" w:rsidP="00FD76EE">
      <w:pPr>
        <w:spacing w:line="360" w:lineRule="auto"/>
        <w:jc w:val="both"/>
        <w:rPr>
          <w:rFonts w:ascii="Arial" w:hAnsi="Arial" w:cs="Arial"/>
          <w:sz w:val="18"/>
          <w:szCs w:val="18"/>
        </w:rPr>
      </w:pPr>
    </w:p>
    <w:p w14:paraId="590D8095" w14:textId="788B1AF2" w:rsidR="00FD76EE" w:rsidRPr="0008636A"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8D36C3">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8D36C3">
        <w:rPr>
          <w:rFonts w:ascii="Arial" w:hAnsi="Arial" w:cs="Arial"/>
          <w:sz w:val="18"/>
          <w:szCs w:val="18"/>
        </w:rPr>
        <w:t xml:space="preserve">20 </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w:t>
      </w:r>
      <w:r w:rsidRPr="0008636A">
        <w:rPr>
          <w:rFonts w:ascii="Arial" w:hAnsi="Arial" w:cs="Arial"/>
          <w:sz w:val="18"/>
          <w:szCs w:val="18"/>
        </w:rPr>
        <w:t>udzielana jest dla mienia według stanu na dzień 01.01.20</w:t>
      </w:r>
      <w:r w:rsidR="008D36C3" w:rsidRPr="0008636A">
        <w:rPr>
          <w:rFonts w:ascii="Arial" w:hAnsi="Arial" w:cs="Arial"/>
          <w:sz w:val="18"/>
          <w:szCs w:val="18"/>
        </w:rPr>
        <w:t xml:space="preserve">21 </w:t>
      </w:r>
      <w:r w:rsidRPr="0008636A">
        <w:rPr>
          <w:rFonts w:ascii="Arial" w:hAnsi="Arial" w:cs="Arial"/>
          <w:sz w:val="18"/>
          <w:szCs w:val="18"/>
        </w:rPr>
        <w:t>r. Aktualizacja danych nastąpi przy pierwszym rozliczeniu klauzuli AUTOMATYCZNEGO POKRYCIA, ZMNIEJSZENIA WARTOŚCI I DEKLARACJI MIENIA DO UBEZPIECZENIA.</w:t>
      </w:r>
    </w:p>
    <w:p w14:paraId="760AC4E5" w14:textId="77777777" w:rsidR="00FD76EE" w:rsidRPr="00D90791"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08636A">
        <w:rPr>
          <w:rFonts w:ascii="Arial" w:hAnsi="Arial" w:cs="Arial"/>
          <w:sz w:val="18"/>
          <w:szCs w:val="18"/>
        </w:rPr>
        <w:t>Zamawiający zastrzega sobie prawo do aktualizacji</w:t>
      </w:r>
      <w:r w:rsidRPr="00D90791">
        <w:rPr>
          <w:rFonts w:ascii="Arial" w:hAnsi="Arial" w:cs="Arial"/>
          <w:sz w:val="18"/>
          <w:szCs w:val="18"/>
        </w:rPr>
        <w:t xml:space="preserve">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4CDA3D01" w14:textId="77777777" w:rsidR="00FD76EE" w:rsidRDefault="00FD76EE" w:rsidP="00FD76EE">
      <w:pPr>
        <w:spacing w:line="360" w:lineRule="auto"/>
        <w:jc w:val="both"/>
        <w:rPr>
          <w:rFonts w:ascii="Arial" w:hAnsi="Arial" w:cs="Arial"/>
          <w:sz w:val="18"/>
          <w:szCs w:val="18"/>
        </w:rPr>
      </w:pPr>
    </w:p>
    <w:p w14:paraId="0EDECE31" w14:textId="77777777" w:rsidR="00FD76EE" w:rsidRPr="00FD76EE" w:rsidRDefault="00FD76EE" w:rsidP="00FD76EE">
      <w:pPr>
        <w:spacing w:line="360" w:lineRule="auto"/>
        <w:jc w:val="both"/>
        <w:rPr>
          <w:rFonts w:ascii="Arial" w:hAnsi="Arial" w:cs="Arial"/>
          <w:sz w:val="18"/>
          <w:szCs w:val="18"/>
        </w:rPr>
      </w:pPr>
    </w:p>
    <w:p w14:paraId="1498DDFC" w14:textId="64439FD9" w:rsidR="00FD76EE" w:rsidRPr="00FD76EE" w:rsidRDefault="00FD76EE" w:rsidP="00857ADC">
      <w:pPr>
        <w:pStyle w:val="Akapitzlist"/>
        <w:numPr>
          <w:ilvl w:val="0"/>
          <w:numId w:val="18"/>
        </w:numPr>
        <w:spacing w:line="360" w:lineRule="auto"/>
        <w:jc w:val="both"/>
        <w:rPr>
          <w:rFonts w:ascii="Arial" w:hAnsi="Arial" w:cs="Arial"/>
          <w:sz w:val="18"/>
          <w:szCs w:val="18"/>
        </w:rPr>
      </w:pPr>
      <w:proofErr w:type="spellStart"/>
      <w:r w:rsidRPr="00FD76EE">
        <w:rPr>
          <w:rFonts w:ascii="Arial" w:hAnsi="Arial" w:cs="Arial"/>
          <w:sz w:val="18"/>
          <w:szCs w:val="18"/>
        </w:rPr>
        <w:t>Podlimity</w:t>
      </w:r>
      <w:proofErr w:type="spellEnd"/>
      <w:r w:rsidRPr="00FD76EE">
        <w:rPr>
          <w:rFonts w:ascii="Arial" w:hAnsi="Arial" w:cs="Arial"/>
          <w:sz w:val="18"/>
          <w:szCs w:val="18"/>
        </w:rPr>
        <w:t xml:space="preserve"> dla ryzyka kradzieży z włamaniem, rabunku</w:t>
      </w:r>
    </w:p>
    <w:p w14:paraId="4788B828" w14:textId="77777777" w:rsidR="00FD76EE" w:rsidRPr="00FD76EE" w:rsidRDefault="00FD76EE" w:rsidP="00FD76EE">
      <w:pPr>
        <w:spacing w:line="36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6561"/>
        <w:gridCol w:w="2501"/>
      </w:tblGrid>
      <w:tr w:rsidR="00FD76EE" w:rsidRPr="00E1296E" w14:paraId="4482C66D" w14:textId="77777777" w:rsidTr="00FD76EE">
        <w:trPr>
          <w:trHeight w:val="210"/>
        </w:trPr>
        <w:tc>
          <w:tcPr>
            <w:tcW w:w="0" w:type="auto"/>
            <w:gridSpan w:val="2"/>
            <w:shd w:val="clear" w:color="auto" w:fill="C0C0C0"/>
            <w:noWrap/>
            <w:vAlign w:val="bottom"/>
          </w:tcPr>
          <w:p w14:paraId="630DA56E" w14:textId="3A2917C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 xml:space="preserve">Ubezpieczenie mienia </w:t>
            </w:r>
            <w:r w:rsidR="00181B52">
              <w:rPr>
                <w:rFonts w:ascii="Arial" w:hAnsi="Arial" w:cs="Arial"/>
                <w:b/>
                <w:bCs/>
                <w:sz w:val="18"/>
                <w:szCs w:val="18"/>
              </w:rPr>
              <w:t>–</w:t>
            </w:r>
            <w:r w:rsidRPr="00E1296E">
              <w:rPr>
                <w:rFonts w:ascii="Arial" w:hAnsi="Arial" w:cs="Arial"/>
                <w:b/>
                <w:bCs/>
                <w:sz w:val="18"/>
                <w:szCs w:val="18"/>
              </w:rPr>
              <w:t xml:space="preserve"> ryzyka </w:t>
            </w:r>
            <w:r w:rsidR="00181B52">
              <w:rPr>
                <w:rFonts w:ascii="Arial" w:hAnsi="Arial" w:cs="Arial"/>
                <w:b/>
                <w:bCs/>
                <w:sz w:val="18"/>
                <w:szCs w:val="18"/>
              </w:rPr>
              <w:t>„</w:t>
            </w:r>
            <w:r w:rsidRPr="00E1296E">
              <w:rPr>
                <w:rFonts w:ascii="Arial" w:hAnsi="Arial" w:cs="Arial"/>
                <w:b/>
                <w:bCs/>
                <w:sz w:val="18"/>
                <w:szCs w:val="18"/>
              </w:rPr>
              <w:t>kradzieżowe</w:t>
            </w:r>
            <w:r w:rsidR="00181B52">
              <w:rPr>
                <w:rFonts w:ascii="Arial" w:hAnsi="Arial" w:cs="Arial"/>
                <w:b/>
                <w:bCs/>
                <w:sz w:val="18"/>
                <w:szCs w:val="18"/>
              </w:rPr>
              <w:t>”</w:t>
            </w:r>
          </w:p>
          <w:p w14:paraId="1D905111"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sz w:val="18"/>
                <w:szCs w:val="18"/>
              </w:rPr>
              <w:lastRenderedPageBreak/>
              <w:t>System ubezpieczenia na pierwsze ryzyko</w:t>
            </w:r>
          </w:p>
        </w:tc>
      </w:tr>
      <w:tr w:rsidR="00FD76EE" w:rsidRPr="00E1296E" w14:paraId="53CDD89D" w14:textId="77777777" w:rsidTr="00FD76EE">
        <w:trPr>
          <w:trHeight w:val="312"/>
        </w:trPr>
        <w:tc>
          <w:tcPr>
            <w:tcW w:w="0" w:type="auto"/>
            <w:shd w:val="clear" w:color="auto" w:fill="C0C0C0"/>
            <w:noWrap/>
            <w:vAlign w:val="bottom"/>
          </w:tcPr>
          <w:p w14:paraId="680327D9"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lastRenderedPageBreak/>
              <w:t>Rodzaj mienia</w:t>
            </w:r>
          </w:p>
        </w:tc>
        <w:tc>
          <w:tcPr>
            <w:tcW w:w="0" w:type="auto"/>
            <w:shd w:val="clear" w:color="auto" w:fill="C0C0C0"/>
            <w:noWrap/>
            <w:vAlign w:val="bottom"/>
          </w:tcPr>
          <w:p w14:paraId="5C1CB162"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Suma ubezpieczenia w PLN</w:t>
            </w:r>
          </w:p>
        </w:tc>
      </w:tr>
      <w:tr w:rsidR="00FD76EE" w:rsidRPr="00E1296E" w14:paraId="3382C9B0" w14:textId="77777777" w:rsidTr="00FD76EE">
        <w:trPr>
          <w:trHeight w:val="366"/>
        </w:trPr>
        <w:tc>
          <w:tcPr>
            <w:tcW w:w="0" w:type="auto"/>
            <w:shd w:val="clear" w:color="auto" w:fill="C0C0C0"/>
            <w:vAlign w:val="bottom"/>
          </w:tcPr>
          <w:p w14:paraId="1AFBDAFA"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środki trwałe (maszyny, urządzenia, wyposażenie, środki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itp.),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środki trwałe, nakłady adaptacyjne/inwestycyjne </w:t>
            </w:r>
          </w:p>
        </w:tc>
        <w:tc>
          <w:tcPr>
            <w:tcW w:w="0" w:type="auto"/>
            <w:shd w:val="clear" w:color="auto" w:fill="auto"/>
            <w:noWrap/>
            <w:vAlign w:val="bottom"/>
          </w:tcPr>
          <w:p w14:paraId="4B0C576D"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700 000,00 </w:t>
            </w:r>
          </w:p>
        </w:tc>
      </w:tr>
      <w:tr w:rsidR="00FD76EE" w:rsidRPr="00E1296E" w14:paraId="7F378DC2" w14:textId="77777777" w:rsidTr="00FD76EE">
        <w:trPr>
          <w:trHeight w:val="500"/>
        </w:trPr>
        <w:tc>
          <w:tcPr>
            <w:tcW w:w="0" w:type="auto"/>
            <w:shd w:val="clear" w:color="auto" w:fill="C0C0C0"/>
            <w:vAlign w:val="bottom"/>
          </w:tcPr>
          <w:p w14:paraId="3B803DA7"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środki obrotowe (w tym także paliwa, zmagazynowane i niebędące w użytkowaniu maszyny, aparaty i urządzenia oraz ich części zapasowe, narzędzia, itp.)</w:t>
            </w:r>
          </w:p>
        </w:tc>
        <w:tc>
          <w:tcPr>
            <w:tcW w:w="0" w:type="auto"/>
            <w:shd w:val="clear" w:color="auto" w:fill="auto"/>
            <w:noWrap/>
            <w:vAlign w:val="bottom"/>
          </w:tcPr>
          <w:p w14:paraId="41CA0BE8"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700 000,00</w:t>
            </w:r>
          </w:p>
        </w:tc>
      </w:tr>
      <w:tr w:rsidR="00FD76EE" w:rsidRPr="00E1296E" w14:paraId="15772B83" w14:textId="77777777" w:rsidTr="00FD76EE">
        <w:trPr>
          <w:trHeight w:val="272"/>
        </w:trPr>
        <w:tc>
          <w:tcPr>
            <w:tcW w:w="0" w:type="auto"/>
            <w:shd w:val="clear" w:color="auto" w:fill="C0C0C0"/>
            <w:vAlign w:val="bottom"/>
          </w:tcPr>
          <w:p w14:paraId="11463A73"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osób trzecich (mienie będące w posiadaniu przedsiębiorstwa z innego niż własność tytułu prawnego)</w:t>
            </w:r>
          </w:p>
        </w:tc>
        <w:tc>
          <w:tcPr>
            <w:tcW w:w="0" w:type="auto"/>
            <w:shd w:val="clear" w:color="auto" w:fill="auto"/>
            <w:noWrap/>
            <w:vAlign w:val="bottom"/>
          </w:tcPr>
          <w:p w14:paraId="4E3D01B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140887FB" w14:textId="77777777" w:rsidTr="00FD76EE">
        <w:trPr>
          <w:trHeight w:val="210"/>
        </w:trPr>
        <w:tc>
          <w:tcPr>
            <w:tcW w:w="0" w:type="auto"/>
            <w:shd w:val="clear" w:color="auto" w:fill="C0C0C0"/>
            <w:vAlign w:val="bottom"/>
          </w:tcPr>
          <w:p w14:paraId="17CD0141"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lokalu od kradzieży z włamaniem oraz rabunku</w:t>
            </w:r>
          </w:p>
        </w:tc>
        <w:tc>
          <w:tcPr>
            <w:tcW w:w="0" w:type="auto"/>
            <w:shd w:val="clear" w:color="auto" w:fill="auto"/>
            <w:noWrap/>
            <w:vAlign w:val="bottom"/>
          </w:tcPr>
          <w:p w14:paraId="2EB5EB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64326446" w14:textId="77777777" w:rsidTr="00FD76EE">
        <w:trPr>
          <w:trHeight w:val="210"/>
        </w:trPr>
        <w:tc>
          <w:tcPr>
            <w:tcW w:w="0" w:type="auto"/>
            <w:shd w:val="clear" w:color="auto" w:fill="C0C0C0"/>
            <w:vAlign w:val="bottom"/>
          </w:tcPr>
          <w:p w14:paraId="26556B9F"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transporcie</w:t>
            </w:r>
          </w:p>
        </w:tc>
        <w:tc>
          <w:tcPr>
            <w:tcW w:w="0" w:type="auto"/>
            <w:shd w:val="clear" w:color="auto" w:fill="auto"/>
            <w:noWrap/>
            <w:vAlign w:val="bottom"/>
          </w:tcPr>
          <w:p w14:paraId="360E7885"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7CA59788" w14:textId="77777777" w:rsidTr="00FD76EE">
        <w:trPr>
          <w:trHeight w:val="210"/>
        </w:trPr>
        <w:tc>
          <w:tcPr>
            <w:tcW w:w="0" w:type="auto"/>
            <w:shd w:val="clear" w:color="auto" w:fill="C0C0C0"/>
            <w:noWrap/>
            <w:vAlign w:val="bottom"/>
          </w:tcPr>
          <w:p w14:paraId="7C3DC9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pracownicze</w:t>
            </w:r>
          </w:p>
        </w:tc>
        <w:tc>
          <w:tcPr>
            <w:tcW w:w="0" w:type="auto"/>
            <w:shd w:val="clear" w:color="auto" w:fill="auto"/>
            <w:noWrap/>
            <w:vAlign w:val="bottom"/>
          </w:tcPr>
          <w:p w14:paraId="6958544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20 000,00 </w:t>
            </w:r>
          </w:p>
        </w:tc>
      </w:tr>
      <w:tr w:rsidR="00FD76EE" w:rsidRPr="00E1296E" w14:paraId="2921F477" w14:textId="77777777" w:rsidTr="00FD76EE">
        <w:trPr>
          <w:trHeight w:val="210"/>
        </w:trPr>
        <w:tc>
          <w:tcPr>
            <w:tcW w:w="0" w:type="auto"/>
            <w:shd w:val="clear" w:color="auto" w:fill="C0C0C0"/>
            <w:noWrap/>
            <w:vAlign w:val="bottom"/>
          </w:tcPr>
          <w:p w14:paraId="77B32CA5" w14:textId="77777777" w:rsidR="00FD76EE" w:rsidRPr="00E1296E" w:rsidRDefault="00FD76EE" w:rsidP="00FD76EE">
            <w:pPr>
              <w:spacing w:line="360" w:lineRule="auto"/>
              <w:jc w:val="both"/>
              <w:rPr>
                <w:rFonts w:ascii="Arial" w:hAnsi="Arial" w:cs="Arial"/>
                <w:bCs/>
                <w:sz w:val="18"/>
                <w:szCs w:val="18"/>
              </w:rPr>
            </w:pPr>
            <w:r w:rsidRPr="00E1296E">
              <w:rPr>
                <w:rFonts w:ascii="Arial" w:hAnsi="Arial" w:cs="Arial"/>
                <w:bCs/>
                <w:sz w:val="18"/>
                <w:szCs w:val="18"/>
              </w:rPr>
              <w:t>Kradzież „zwykła”</w:t>
            </w:r>
          </w:p>
        </w:tc>
        <w:tc>
          <w:tcPr>
            <w:tcW w:w="0" w:type="auto"/>
            <w:shd w:val="clear" w:color="auto" w:fill="auto"/>
            <w:noWrap/>
            <w:vAlign w:val="bottom"/>
          </w:tcPr>
          <w:p w14:paraId="2FC4BA0B" w14:textId="672E017A" w:rsidR="00FD76EE" w:rsidRPr="00E1296E" w:rsidRDefault="008D36C3" w:rsidP="00FD76EE">
            <w:pPr>
              <w:spacing w:line="360" w:lineRule="auto"/>
              <w:jc w:val="both"/>
              <w:rPr>
                <w:rFonts w:ascii="Arial" w:hAnsi="Arial" w:cs="Arial"/>
                <w:sz w:val="18"/>
                <w:szCs w:val="18"/>
              </w:rPr>
            </w:pPr>
            <w:r>
              <w:rPr>
                <w:rFonts w:ascii="Arial" w:hAnsi="Arial" w:cs="Arial"/>
                <w:sz w:val="18"/>
                <w:szCs w:val="18"/>
              </w:rPr>
              <w:t>20</w:t>
            </w:r>
            <w:r w:rsidR="00FD76EE" w:rsidRPr="00E1296E">
              <w:rPr>
                <w:rFonts w:ascii="Arial" w:hAnsi="Arial" w:cs="Arial"/>
                <w:sz w:val="18"/>
                <w:szCs w:val="18"/>
              </w:rPr>
              <w:t xml:space="preserve"> 000,00 </w:t>
            </w:r>
          </w:p>
        </w:tc>
      </w:tr>
    </w:tbl>
    <w:p w14:paraId="05D29612" w14:textId="77777777" w:rsidR="00B25784" w:rsidRPr="00B25784" w:rsidRDefault="00B25784" w:rsidP="00B25784">
      <w:pPr>
        <w:tabs>
          <w:tab w:val="num" w:pos="709"/>
        </w:tabs>
        <w:spacing w:before="100"/>
        <w:jc w:val="both"/>
        <w:rPr>
          <w:rFonts w:ascii="Arial" w:hAnsi="Arial" w:cs="Arial"/>
          <w:sz w:val="18"/>
          <w:szCs w:val="18"/>
          <w:highlight w:val="yellow"/>
        </w:rPr>
      </w:pPr>
    </w:p>
    <w:p w14:paraId="13527C50" w14:textId="60B8E1BF" w:rsidR="00EE2312" w:rsidRDefault="00EE2312" w:rsidP="00EE2312">
      <w:pPr>
        <w:tabs>
          <w:tab w:val="num" w:pos="1418"/>
        </w:tabs>
        <w:overflowPunct/>
        <w:autoSpaceDE/>
        <w:autoSpaceDN/>
        <w:adjustRightInd/>
        <w:spacing w:before="100"/>
        <w:jc w:val="both"/>
        <w:textAlignment w:val="auto"/>
        <w:rPr>
          <w:rFonts w:ascii="Arial" w:hAnsi="Arial" w:cs="Arial"/>
          <w:sz w:val="18"/>
          <w:szCs w:val="18"/>
        </w:rPr>
      </w:pPr>
    </w:p>
    <w:p w14:paraId="7EDC3A0A" w14:textId="77777777" w:rsidR="00910043" w:rsidRDefault="00910043" w:rsidP="00CF6990">
      <w:pPr>
        <w:pStyle w:val="Luca"/>
        <w:numPr>
          <w:ilvl w:val="0"/>
          <w:numId w:val="8"/>
        </w:numPr>
        <w:spacing w:before="100" w:line="240" w:lineRule="auto"/>
        <w:rPr>
          <w:rFonts w:ascii="Arial" w:eastAsia="Times New Roman" w:hAnsi="Arial" w:cs="Arial"/>
          <w:b/>
          <w:sz w:val="18"/>
          <w:szCs w:val="18"/>
        </w:rPr>
      </w:pPr>
      <w:r>
        <w:rPr>
          <w:rFonts w:ascii="Arial" w:eastAsia="Times New Roman" w:hAnsi="Arial" w:cs="Arial"/>
          <w:b/>
          <w:sz w:val="18"/>
          <w:szCs w:val="18"/>
        </w:rPr>
        <w:t xml:space="preserve"> </w:t>
      </w:r>
    </w:p>
    <w:p w14:paraId="0BC8D868" w14:textId="6253B1A2" w:rsidR="004E3537" w:rsidRDefault="00DD4C21" w:rsidP="00910043">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Szczególne p</w:t>
      </w:r>
      <w:r w:rsidR="00910043">
        <w:rPr>
          <w:rFonts w:ascii="Arial" w:eastAsia="Times New Roman" w:hAnsi="Arial" w:cs="Arial"/>
          <w:b/>
          <w:sz w:val="18"/>
          <w:szCs w:val="18"/>
        </w:rPr>
        <w:t xml:space="preserve">ostanowienia dotyczące </w:t>
      </w:r>
      <w:proofErr w:type="spellStart"/>
      <w:r w:rsidR="00910043">
        <w:rPr>
          <w:rFonts w:ascii="Arial" w:eastAsia="Times New Roman" w:hAnsi="Arial" w:cs="Arial"/>
          <w:b/>
          <w:sz w:val="18"/>
          <w:szCs w:val="18"/>
        </w:rPr>
        <w:t>ryzyk</w:t>
      </w:r>
      <w:proofErr w:type="spellEnd"/>
      <w:r w:rsidR="00910043">
        <w:rPr>
          <w:rFonts w:ascii="Arial" w:eastAsia="Times New Roman" w:hAnsi="Arial" w:cs="Arial"/>
          <w:b/>
          <w:sz w:val="18"/>
          <w:szCs w:val="18"/>
        </w:rPr>
        <w:t xml:space="preserve"> kradzieżowych</w:t>
      </w:r>
    </w:p>
    <w:p w14:paraId="2C14A002" w14:textId="1951C721"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Mienie będące w posiadaniu </w:t>
      </w:r>
      <w:r w:rsidR="00823064">
        <w:rPr>
          <w:rFonts w:ascii="Arial" w:hAnsi="Arial" w:cs="Arial"/>
          <w:sz w:val="18"/>
          <w:szCs w:val="18"/>
        </w:rPr>
        <w:t>Zamawiającego</w:t>
      </w:r>
      <w:r w:rsidRPr="00DD4C21">
        <w:rPr>
          <w:rFonts w:ascii="Arial" w:hAnsi="Arial" w:cs="Arial"/>
          <w:sz w:val="18"/>
          <w:szCs w:val="18"/>
        </w:rPr>
        <w:t xml:space="preserve"> ubezpieczone jest od</w:t>
      </w:r>
      <w:r w:rsidR="008C5581">
        <w:rPr>
          <w:rFonts w:ascii="Arial" w:hAnsi="Arial" w:cs="Arial"/>
          <w:sz w:val="18"/>
          <w:szCs w:val="18"/>
        </w:rPr>
        <w:t xml:space="preserve"> </w:t>
      </w:r>
      <w:r w:rsidR="00611455">
        <w:rPr>
          <w:rFonts w:ascii="Arial" w:hAnsi="Arial" w:cs="Arial"/>
          <w:sz w:val="18"/>
          <w:szCs w:val="18"/>
        </w:rPr>
        <w:t>kradzieży z włamaniem, rabunku i kradzieży zwykłej</w:t>
      </w:r>
      <w:r w:rsidRPr="00764AC6">
        <w:rPr>
          <w:rFonts w:ascii="Arial" w:hAnsi="Arial" w:cs="Arial"/>
          <w:sz w:val="18"/>
          <w:szCs w:val="18"/>
        </w:rPr>
        <w:t>,</w:t>
      </w:r>
      <w:r w:rsidRPr="00DD4C21">
        <w:rPr>
          <w:rFonts w:ascii="Arial" w:hAnsi="Arial" w:cs="Arial"/>
          <w:sz w:val="18"/>
          <w:szCs w:val="18"/>
        </w:rPr>
        <w:t xml:space="preserve"> bez względu na jego lokalizację.</w:t>
      </w:r>
    </w:p>
    <w:p w14:paraId="36E45CD8" w14:textId="4EE15960" w:rsidR="00B25784" w:rsidRPr="00DD4C21" w:rsidRDefault="003E7462"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Pr>
          <w:rFonts w:ascii="Arial" w:hAnsi="Arial" w:cs="Arial"/>
          <w:sz w:val="18"/>
          <w:szCs w:val="18"/>
        </w:rPr>
        <w:t>Wszystkie kategorie mienia w transporcie ubezpieczone</w:t>
      </w:r>
      <w:r w:rsidR="00B25784" w:rsidRPr="00DD4C21">
        <w:rPr>
          <w:rFonts w:ascii="Arial" w:hAnsi="Arial" w:cs="Arial"/>
          <w:sz w:val="18"/>
          <w:szCs w:val="18"/>
        </w:rPr>
        <w:t xml:space="preserve"> </w:t>
      </w:r>
      <w:r w:rsidR="008768CF">
        <w:rPr>
          <w:rFonts w:ascii="Arial" w:hAnsi="Arial" w:cs="Arial"/>
          <w:sz w:val="18"/>
          <w:szCs w:val="18"/>
        </w:rPr>
        <w:t>są</w:t>
      </w:r>
      <w:r w:rsidR="00B25784" w:rsidRPr="00DD4C21">
        <w:rPr>
          <w:rFonts w:ascii="Arial" w:hAnsi="Arial" w:cs="Arial"/>
          <w:sz w:val="18"/>
          <w:szCs w:val="18"/>
        </w:rPr>
        <w:t xml:space="preserve"> także od szkód powstałych w związku z następującymi zdarzeniami:</w:t>
      </w:r>
    </w:p>
    <w:p w14:paraId="71CAA940" w14:textId="77777777" w:rsidR="00B25784" w:rsidRPr="00DD4C21" w:rsidRDefault="00B25784" w:rsidP="00857ADC">
      <w:pPr>
        <w:numPr>
          <w:ilvl w:val="0"/>
          <w:numId w:val="25"/>
        </w:numPr>
        <w:tabs>
          <w:tab w:val="clear" w:pos="1440"/>
          <w:tab w:val="num" w:pos="1086"/>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nagła śmierć lub rozstrój zdrowia osoby wykonującej transport;</w:t>
      </w:r>
    </w:p>
    <w:p w14:paraId="06CBF3D7"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uszkodzenie ciała osoby wykonującej transport na skutek nieszczęśliwego wypadku;</w:t>
      </w:r>
    </w:p>
    <w:p w14:paraId="59562EAF"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zniszczenie lub uszkodzenie środka transportu wskutek wypadku środka transportu, pożaru, uderzenia pioruna, wybuchu.</w:t>
      </w:r>
    </w:p>
    <w:p w14:paraId="5A49D686" w14:textId="7727B378"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Za lokal należy również rozumieć każdą przestrzeń, do której dostęp z zewnątrz jest niemożliwy bez przełamania zabezpieczeń lub uszkodzenia substancji pomieszczenia. Niniejsze doty</w:t>
      </w:r>
      <w:r w:rsidR="000F5CAF">
        <w:rPr>
          <w:rFonts w:ascii="Arial" w:hAnsi="Arial" w:cs="Arial"/>
          <w:sz w:val="18"/>
          <w:szCs w:val="18"/>
        </w:rPr>
        <w:t xml:space="preserve">czy m.in. mienia w kasach, kasetkach </w:t>
      </w:r>
      <w:r w:rsidRPr="00DD4C21">
        <w:rPr>
          <w:rFonts w:ascii="Arial" w:hAnsi="Arial" w:cs="Arial"/>
          <w:sz w:val="18"/>
          <w:szCs w:val="18"/>
        </w:rPr>
        <w:t xml:space="preserve">oraz innych zamkniętych przestrzeniach. </w:t>
      </w:r>
    </w:p>
    <w:p w14:paraId="5DB7C28C" w14:textId="77777777" w:rsidR="00B25784" w:rsidRPr="00DD4C21" w:rsidRDefault="00B25784" w:rsidP="00B25784">
      <w:pPr>
        <w:spacing w:before="120"/>
        <w:ind w:left="426"/>
        <w:jc w:val="both"/>
        <w:rPr>
          <w:rFonts w:ascii="Arial" w:hAnsi="Arial" w:cs="Arial"/>
          <w:sz w:val="18"/>
          <w:szCs w:val="18"/>
        </w:rPr>
      </w:pPr>
      <w:r w:rsidRPr="00DD4C21">
        <w:rPr>
          <w:rFonts w:ascii="Arial" w:hAnsi="Arial" w:cs="Arial"/>
          <w:sz w:val="18"/>
          <w:szCs w:val="18"/>
        </w:rPr>
        <w:t>Przez inną zamkniętą przestrzeń rozumie się w szczególności ogrodzony teren, pod warunkiem że jest on całodobowo dozorowany i oświetlony w porze nocnej.</w:t>
      </w:r>
    </w:p>
    <w:p w14:paraId="7A81CE27" w14:textId="4A70CEFA" w:rsidR="00B25784" w:rsidRPr="00407E6B" w:rsidRDefault="00B25784" w:rsidP="0021577A">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color w:val="2E74B5" w:themeColor="accent1" w:themeShade="BF"/>
          <w:sz w:val="18"/>
          <w:szCs w:val="18"/>
        </w:rPr>
      </w:pPr>
      <w:bookmarkStart w:id="4" w:name="_Hlk57729957"/>
      <w:r w:rsidRPr="00DD4C21">
        <w:rPr>
          <w:rFonts w:ascii="Arial" w:hAnsi="Arial" w:cs="Arial"/>
          <w:sz w:val="18"/>
          <w:szCs w:val="18"/>
        </w:rPr>
        <w:t xml:space="preserve">Przez kradzież zwykłą należy rozumieć usiłowany lub dokonany, niepozostawiający widocznych śladów włamania zabór mienia w celu jego przywłaszczenia. </w:t>
      </w:r>
      <w:r w:rsidR="0021577A" w:rsidRPr="006D18C1">
        <w:rPr>
          <w:rFonts w:ascii="Arial" w:hAnsi="Arial" w:cs="Arial"/>
          <w:sz w:val="18"/>
          <w:szCs w:val="18"/>
        </w:rPr>
        <w:t xml:space="preserve">Na potrzeby niniejszej umowy generalnej wszystkie szkody nie noszące znamion kradzieży z włamaniem i/lub rabunku wg OWU Wykonawcy lub nie noszące jakichkolwiek znamion tych działań kwalifikować się będzie jako kradzież zwykłą. </w:t>
      </w:r>
      <w:r w:rsidR="0021577A" w:rsidRPr="00407E6B">
        <w:rPr>
          <w:rFonts w:ascii="Arial" w:hAnsi="Arial" w:cs="Arial"/>
          <w:strike/>
          <w:color w:val="2E74B5" w:themeColor="accent1" w:themeShade="BF"/>
          <w:sz w:val="18"/>
          <w:szCs w:val="18"/>
        </w:rPr>
        <w:t>Ponadto, za kradzież zwykłą, uważać się będzie również wszystkie pozostałe przypadki kradzieży, kradzieży z włamaniem lub rabunku, wyłączone w OWU Wykonawcy.</w:t>
      </w:r>
      <w:r w:rsidR="0021577A" w:rsidRPr="006D18C1">
        <w:rPr>
          <w:rFonts w:ascii="Arial" w:hAnsi="Arial" w:cs="Arial"/>
          <w:sz w:val="18"/>
          <w:szCs w:val="18"/>
        </w:rPr>
        <w:t xml:space="preserve"> Jednocześnie ustala się, że wyplata odszkodowania nastąpi na podstawie protokołu policyjnego </w:t>
      </w:r>
      <w:r w:rsidR="0021577A" w:rsidRPr="00407E6B">
        <w:rPr>
          <w:rFonts w:ascii="Arial" w:hAnsi="Arial" w:cs="Arial"/>
          <w:strike/>
          <w:color w:val="2E74B5" w:themeColor="accent1" w:themeShade="BF"/>
          <w:sz w:val="18"/>
          <w:szCs w:val="18"/>
        </w:rPr>
        <w:t>lub oświadczenia świadków zdarzenia.</w:t>
      </w:r>
      <w:r w:rsidR="00407E6B">
        <w:rPr>
          <w:rFonts w:ascii="Arial" w:hAnsi="Arial" w:cs="Arial"/>
          <w:strike/>
          <w:color w:val="2E74B5" w:themeColor="accent1" w:themeShade="BF"/>
          <w:sz w:val="18"/>
          <w:szCs w:val="18"/>
        </w:rPr>
        <w:t xml:space="preserve"> </w:t>
      </w:r>
      <w:r w:rsidR="00407E6B" w:rsidRPr="00407E6B">
        <w:rPr>
          <w:rFonts w:ascii="Arial" w:hAnsi="Arial" w:cs="Arial"/>
          <w:color w:val="2E74B5" w:themeColor="accent1" w:themeShade="BF"/>
          <w:sz w:val="18"/>
          <w:szCs w:val="18"/>
        </w:rPr>
        <w:t>po uprzednim zgłoszeniu szkody. Nie dotyczy wartości pieniężnych oraz braków inwentarzowych.</w:t>
      </w:r>
    </w:p>
    <w:bookmarkEnd w:id="4"/>
    <w:p w14:paraId="60CE9DE2" w14:textId="7150F51B"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Należne odszkodowanie będzie wypłacane z uwzględnieniem kosztów naprawy lub wymiany wszelkich uszkodzonych lub zniszczonych elementów zabezpieczających (ścian, stropów, framug, futryn, skrzynek energetycznych, wszelkich instalacji, systemów monitoringu, innych zabezpieczeń </w:t>
      </w:r>
      <w:proofErr w:type="spellStart"/>
      <w:r w:rsidRPr="00DD4C21">
        <w:rPr>
          <w:rFonts w:ascii="Arial" w:hAnsi="Arial" w:cs="Arial"/>
          <w:sz w:val="18"/>
          <w:szCs w:val="18"/>
        </w:rPr>
        <w:t>przeciwkradzieżowych</w:t>
      </w:r>
      <w:proofErr w:type="spellEnd"/>
      <w:r w:rsidRPr="00DD4C21">
        <w:rPr>
          <w:rFonts w:ascii="Arial" w:hAnsi="Arial" w:cs="Arial"/>
          <w:sz w:val="18"/>
          <w:szCs w:val="18"/>
        </w:rPr>
        <w:t xml:space="preserve"> itp.) nawet, jeśli nie doszło do kradzieży, a z okoliczności wynika, że usiłowano kradzieży dokonać. </w:t>
      </w:r>
    </w:p>
    <w:p w14:paraId="75C637E4" w14:textId="77777777" w:rsidR="00E4313F" w:rsidRPr="00B25784" w:rsidRDefault="00E4313F" w:rsidP="00E4313F">
      <w:pPr>
        <w:tabs>
          <w:tab w:val="num" w:pos="426"/>
        </w:tabs>
        <w:overflowPunct/>
        <w:autoSpaceDE/>
        <w:autoSpaceDN/>
        <w:adjustRightInd/>
        <w:spacing w:before="120"/>
        <w:ind w:left="426"/>
        <w:jc w:val="both"/>
        <w:textAlignment w:val="auto"/>
        <w:rPr>
          <w:rFonts w:ascii="Arial" w:hAnsi="Arial" w:cs="Arial"/>
          <w:sz w:val="18"/>
          <w:szCs w:val="18"/>
          <w:highlight w:val="yellow"/>
        </w:rPr>
      </w:pPr>
    </w:p>
    <w:p w14:paraId="38254D31" w14:textId="77777777" w:rsidR="004E3537" w:rsidRPr="004E3537" w:rsidRDefault="004E3537"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p>
    <w:p w14:paraId="1FFC772D" w14:textId="54B03CBC" w:rsidR="00A02410" w:rsidRDefault="00E4313F" w:rsidP="00A02410">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Franszyzy i udziały własne</w:t>
      </w:r>
    </w:p>
    <w:p w14:paraId="15E516EA" w14:textId="1FE4931A" w:rsidR="00E4313F" w:rsidRPr="000F5CAF" w:rsidRDefault="00E4313F" w:rsidP="00857ADC">
      <w:pPr>
        <w:numPr>
          <w:ilvl w:val="0"/>
          <w:numId w:val="27"/>
        </w:numPr>
        <w:overflowPunct/>
        <w:autoSpaceDE/>
        <w:autoSpaceDN/>
        <w:adjustRightInd/>
        <w:spacing w:before="100"/>
        <w:jc w:val="both"/>
        <w:textAlignment w:val="auto"/>
        <w:rPr>
          <w:rFonts w:ascii="Arial" w:hAnsi="Arial" w:cs="Arial"/>
          <w:i/>
          <w:snapToGrid w:val="0"/>
          <w:sz w:val="18"/>
          <w:szCs w:val="18"/>
        </w:rPr>
      </w:pPr>
      <w:r w:rsidRPr="000F5CAF">
        <w:rPr>
          <w:rFonts w:ascii="Arial" w:hAnsi="Arial" w:cs="Arial"/>
          <w:sz w:val="18"/>
          <w:szCs w:val="18"/>
        </w:rPr>
        <w:t>Franszyza redukcyjna, udział własny – brak</w:t>
      </w:r>
      <w:r w:rsidR="00C71858">
        <w:rPr>
          <w:rFonts w:ascii="Arial" w:hAnsi="Arial" w:cs="Arial"/>
          <w:sz w:val="18"/>
          <w:szCs w:val="18"/>
        </w:rPr>
        <w:t>.</w:t>
      </w:r>
    </w:p>
    <w:p w14:paraId="328E670D" w14:textId="6CC3B4D9" w:rsidR="000F5CAF" w:rsidRPr="00C74BBA" w:rsidRDefault="00E4313F" w:rsidP="00857ADC">
      <w:pPr>
        <w:numPr>
          <w:ilvl w:val="0"/>
          <w:numId w:val="27"/>
        </w:numPr>
        <w:overflowPunct/>
        <w:autoSpaceDE/>
        <w:autoSpaceDN/>
        <w:adjustRightInd/>
        <w:spacing w:before="100"/>
        <w:jc w:val="both"/>
        <w:textAlignment w:val="auto"/>
        <w:rPr>
          <w:rFonts w:ascii="Arial" w:hAnsi="Arial" w:cs="Arial"/>
          <w:sz w:val="18"/>
          <w:szCs w:val="18"/>
        </w:rPr>
      </w:pPr>
      <w:r w:rsidRPr="00C74BBA">
        <w:rPr>
          <w:rFonts w:ascii="Arial" w:hAnsi="Arial" w:cs="Arial"/>
          <w:sz w:val="18"/>
          <w:szCs w:val="18"/>
        </w:rPr>
        <w:t xml:space="preserve">Franszyza integralna </w:t>
      </w:r>
      <w:r w:rsidR="000F5CAF" w:rsidRPr="00C74BBA">
        <w:rPr>
          <w:rFonts w:ascii="Arial" w:hAnsi="Arial" w:cs="Arial"/>
          <w:sz w:val="18"/>
          <w:szCs w:val="18"/>
        </w:rPr>
        <w:t>–</w:t>
      </w:r>
      <w:r w:rsidRPr="00C74BBA">
        <w:rPr>
          <w:rFonts w:ascii="Arial" w:hAnsi="Arial" w:cs="Arial"/>
          <w:sz w:val="18"/>
          <w:szCs w:val="18"/>
        </w:rPr>
        <w:t xml:space="preserve"> </w:t>
      </w:r>
      <w:r w:rsidR="000F5CAF" w:rsidRPr="00C74BBA">
        <w:rPr>
          <w:rFonts w:ascii="Arial" w:hAnsi="Arial" w:cs="Arial"/>
          <w:sz w:val="18"/>
          <w:szCs w:val="18"/>
        </w:rPr>
        <w:t>500,00 zł, z zastrzeżeniem, że nie ma zastosowania do szyb, wartości pieniężnych,</w:t>
      </w:r>
      <w:r w:rsidR="00C74BBA" w:rsidRPr="00C74BBA">
        <w:rPr>
          <w:rFonts w:ascii="Arial" w:hAnsi="Arial" w:cs="Arial"/>
          <w:sz w:val="18"/>
          <w:szCs w:val="18"/>
        </w:rPr>
        <w:t xml:space="preserve"> papierów wartościowych,</w:t>
      </w:r>
      <w:r w:rsidR="003F3691">
        <w:rPr>
          <w:rFonts w:ascii="Arial" w:hAnsi="Arial" w:cs="Arial"/>
          <w:sz w:val="18"/>
          <w:szCs w:val="18"/>
        </w:rPr>
        <w:t xml:space="preserve"> gotówki</w:t>
      </w:r>
      <w:r w:rsidR="000F5CAF" w:rsidRPr="00C74BBA">
        <w:rPr>
          <w:rFonts w:ascii="Arial" w:hAnsi="Arial" w:cs="Arial"/>
          <w:sz w:val="18"/>
          <w:szCs w:val="18"/>
        </w:rPr>
        <w:t>, mienia osób trzecich oraz do mienia pracowniczego.</w:t>
      </w:r>
    </w:p>
    <w:p w14:paraId="7BB60CA3" w14:textId="3187DB02" w:rsidR="000F5CAF" w:rsidRPr="000F5CAF" w:rsidRDefault="000F5CAF" w:rsidP="00857ADC">
      <w:pPr>
        <w:numPr>
          <w:ilvl w:val="0"/>
          <w:numId w:val="27"/>
        </w:numPr>
        <w:overflowPunct/>
        <w:autoSpaceDE/>
        <w:autoSpaceDN/>
        <w:adjustRightInd/>
        <w:spacing w:before="100"/>
        <w:jc w:val="both"/>
        <w:textAlignment w:val="auto"/>
        <w:rPr>
          <w:rFonts w:ascii="Arial" w:hAnsi="Arial" w:cs="Arial"/>
          <w:sz w:val="18"/>
          <w:szCs w:val="18"/>
        </w:rPr>
      </w:pPr>
      <w:r w:rsidRPr="000F5CAF">
        <w:rPr>
          <w:rFonts w:ascii="Arial" w:hAnsi="Arial" w:cs="Arial"/>
          <w:sz w:val="18"/>
          <w:szCs w:val="18"/>
        </w:rPr>
        <w:lastRenderedPageBreak/>
        <w:t xml:space="preserve">Inne franszyzy, </w:t>
      </w:r>
      <w:r w:rsidR="00C74BBA">
        <w:rPr>
          <w:rFonts w:ascii="Arial" w:hAnsi="Arial" w:cs="Arial"/>
          <w:sz w:val="18"/>
          <w:szCs w:val="18"/>
        </w:rPr>
        <w:t>u</w:t>
      </w:r>
      <w:r w:rsidRPr="000F5CAF">
        <w:rPr>
          <w:rFonts w:ascii="Arial" w:hAnsi="Arial" w:cs="Arial"/>
          <w:sz w:val="18"/>
          <w:szCs w:val="18"/>
        </w:rPr>
        <w:t>działy własne nie m</w:t>
      </w:r>
      <w:r>
        <w:rPr>
          <w:rFonts w:ascii="Arial" w:hAnsi="Arial" w:cs="Arial"/>
          <w:sz w:val="18"/>
          <w:szCs w:val="18"/>
        </w:rPr>
        <w:t xml:space="preserve">ają zastosowania, z wyjątkiem </w:t>
      </w:r>
      <w:r w:rsidR="00C501A5">
        <w:rPr>
          <w:rFonts w:ascii="Arial" w:hAnsi="Arial" w:cs="Arial"/>
          <w:sz w:val="18"/>
          <w:szCs w:val="18"/>
        </w:rPr>
        <w:t>wprowadzonych w ramach klauzul dodatkowych.</w:t>
      </w:r>
    </w:p>
    <w:p w14:paraId="133A195B" w14:textId="76383AB6" w:rsidR="00A02410" w:rsidRPr="00A02410" w:rsidRDefault="00A02410" w:rsidP="00A02410">
      <w:pPr>
        <w:tabs>
          <w:tab w:val="num" w:pos="1418"/>
        </w:tabs>
        <w:overflowPunct/>
        <w:autoSpaceDE/>
        <w:autoSpaceDN/>
        <w:adjustRightInd/>
        <w:spacing w:before="100"/>
        <w:jc w:val="both"/>
        <w:textAlignment w:val="auto"/>
        <w:rPr>
          <w:rFonts w:ascii="Arial" w:hAnsi="Arial" w:cs="Arial"/>
          <w:sz w:val="18"/>
          <w:szCs w:val="18"/>
        </w:rPr>
      </w:pPr>
    </w:p>
    <w:p w14:paraId="5CA2407C" w14:textId="77777777" w:rsidR="00A02410" w:rsidRDefault="00A02410" w:rsidP="00CF6990">
      <w:pPr>
        <w:pStyle w:val="Akapitzlist"/>
        <w:numPr>
          <w:ilvl w:val="0"/>
          <w:numId w:val="8"/>
        </w:numPr>
        <w:tabs>
          <w:tab w:val="num" w:pos="1418"/>
        </w:tabs>
        <w:overflowPunct/>
        <w:autoSpaceDE/>
        <w:autoSpaceDN/>
        <w:adjustRightInd/>
        <w:spacing w:before="100"/>
        <w:textAlignment w:val="auto"/>
        <w:rPr>
          <w:rFonts w:ascii="Arial" w:hAnsi="Arial" w:cs="Arial"/>
          <w:sz w:val="18"/>
          <w:szCs w:val="18"/>
        </w:rPr>
      </w:pPr>
      <w:r>
        <w:rPr>
          <w:rFonts w:ascii="Arial" w:hAnsi="Arial" w:cs="Arial"/>
          <w:sz w:val="18"/>
          <w:szCs w:val="18"/>
        </w:rPr>
        <w:t xml:space="preserve"> </w:t>
      </w:r>
    </w:p>
    <w:p w14:paraId="248EA29C" w14:textId="002ACF37" w:rsidR="00A02410" w:rsidRPr="00C501A5" w:rsidRDefault="00EC3174" w:rsidP="00ED73FB">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 xml:space="preserve">    Stawka</w:t>
      </w:r>
    </w:p>
    <w:p w14:paraId="0C44687D" w14:textId="2AF9B752" w:rsidR="00E4313F" w:rsidRPr="00C501A5" w:rsidRDefault="00E4313F" w:rsidP="00857ADC">
      <w:pPr>
        <w:numPr>
          <w:ilvl w:val="0"/>
          <w:numId w:val="28"/>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 xml:space="preserve">Stawka dla ubezpieczenia ALLR, mająca zastosowanie do wszystkich rodzajów mienia stanowiących przedmiot ubezpieczenia, wynosi </w:t>
      </w:r>
      <w:bookmarkStart w:id="5" w:name="OLE_LINK5"/>
      <w:bookmarkStart w:id="6" w:name="OLE_LINK6"/>
      <w:r w:rsidR="00C501A5">
        <w:rPr>
          <w:rFonts w:ascii="Arial" w:hAnsi="Arial" w:cs="Arial"/>
          <w:sz w:val="18"/>
          <w:szCs w:val="18"/>
        </w:rPr>
        <w:t>odpowiednio</w:t>
      </w:r>
      <w:bookmarkEnd w:id="5"/>
      <w:bookmarkEnd w:id="6"/>
      <w:r w:rsidR="00C501A5">
        <w:rPr>
          <w:rFonts w:ascii="Arial" w:hAnsi="Arial" w:cs="Arial"/>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C501A5" w:rsidRPr="004F5439" w14:paraId="227FD7EC"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B7A542C" w14:textId="5AAB294C" w:rsidR="00C501A5" w:rsidRPr="00B25784" w:rsidRDefault="00C501A5" w:rsidP="00C501A5">
            <w:pPr>
              <w:tabs>
                <w:tab w:val="num" w:pos="709"/>
              </w:tabs>
              <w:spacing w:before="100"/>
              <w:jc w:val="both"/>
              <w:rPr>
                <w:rFonts w:ascii="Arial" w:hAnsi="Arial" w:cs="Arial"/>
                <w:b/>
                <w:bCs/>
                <w:sz w:val="18"/>
                <w:szCs w:val="18"/>
                <w:highlight w:val="yellow"/>
              </w:rPr>
            </w:pPr>
            <w:r w:rsidRPr="004F5439">
              <w:rPr>
                <w:rFonts w:ascii="Arial" w:hAnsi="Arial" w:cs="Arial"/>
                <w:b/>
                <w:bCs/>
                <w:sz w:val="18"/>
                <w:szCs w:val="18"/>
              </w:rPr>
              <w:t>Przedmiot ubezpi</w:t>
            </w:r>
            <w:r>
              <w:rPr>
                <w:rFonts w:ascii="Arial" w:hAnsi="Arial" w:cs="Arial"/>
                <w:b/>
                <w:bCs/>
                <w:sz w:val="18"/>
                <w:szCs w:val="18"/>
              </w:rPr>
              <w:t xml:space="preserve">eczenia </w:t>
            </w:r>
          </w:p>
        </w:tc>
        <w:tc>
          <w:tcPr>
            <w:tcW w:w="2898" w:type="dxa"/>
            <w:tcBorders>
              <w:top w:val="single" w:sz="6" w:space="0" w:color="000000"/>
              <w:left w:val="single" w:sz="6" w:space="0" w:color="000000"/>
              <w:bottom w:val="single" w:sz="4" w:space="0" w:color="auto"/>
              <w:right w:val="single" w:sz="6" w:space="0" w:color="000000"/>
            </w:tcBorders>
            <w:vAlign w:val="bottom"/>
          </w:tcPr>
          <w:p w14:paraId="7EFBF200" w14:textId="090C198E" w:rsidR="00C501A5" w:rsidRPr="004F5439" w:rsidRDefault="00C501A5" w:rsidP="00720F58">
            <w:pPr>
              <w:tabs>
                <w:tab w:val="num" w:pos="709"/>
              </w:tabs>
              <w:spacing w:before="100"/>
              <w:jc w:val="center"/>
              <w:rPr>
                <w:rFonts w:ascii="Arial" w:hAnsi="Arial" w:cs="Arial"/>
                <w:b/>
                <w:bCs/>
                <w:sz w:val="18"/>
                <w:szCs w:val="18"/>
              </w:rPr>
            </w:pPr>
            <w:r>
              <w:rPr>
                <w:rFonts w:ascii="Arial" w:hAnsi="Arial" w:cs="Arial"/>
                <w:b/>
                <w:bCs/>
                <w:sz w:val="18"/>
                <w:szCs w:val="18"/>
              </w:rPr>
              <w:t xml:space="preserve">Stawka (w </w:t>
            </w:r>
            <w:r w:rsidR="00720F58">
              <w:rPr>
                <w:rFonts w:ascii="Arial" w:hAnsi="Arial" w:cs="Arial"/>
                <w:b/>
                <w:sz w:val="18"/>
                <w:szCs w:val="18"/>
              </w:rPr>
              <w:t>%</w:t>
            </w:r>
            <w:r>
              <w:rPr>
                <w:rFonts w:ascii="Arial" w:hAnsi="Arial" w:cs="Arial"/>
                <w:b/>
                <w:sz w:val="18"/>
                <w:szCs w:val="18"/>
              </w:rPr>
              <w:t>)</w:t>
            </w:r>
          </w:p>
        </w:tc>
      </w:tr>
      <w:tr w:rsidR="00432EE1" w:rsidRPr="00B25784" w14:paraId="340B6708"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1D8B3E32" w14:textId="574CB89E" w:rsidR="00432EE1" w:rsidRPr="00B25784" w:rsidRDefault="00432EE1" w:rsidP="00432EE1">
            <w:pPr>
              <w:tabs>
                <w:tab w:val="num" w:pos="709"/>
              </w:tabs>
              <w:spacing w:before="100"/>
              <w:jc w:val="both"/>
              <w:rPr>
                <w:rFonts w:ascii="Arial" w:hAnsi="Arial" w:cs="Arial"/>
                <w:sz w:val="18"/>
                <w:szCs w:val="18"/>
                <w:highlight w:val="yellow"/>
              </w:rPr>
            </w:pPr>
            <w:r w:rsidRPr="004F5439">
              <w:rPr>
                <w:rFonts w:ascii="Arial" w:hAnsi="Arial" w:cs="Arial"/>
                <w:sz w:val="18"/>
                <w:szCs w:val="18"/>
              </w:rPr>
              <w:t xml:space="preserve">Grupa 1 </w:t>
            </w:r>
            <w:r>
              <w:rPr>
                <w:rFonts w:ascii="Arial" w:hAnsi="Arial" w:cs="Arial"/>
                <w:sz w:val="18"/>
                <w:szCs w:val="18"/>
              </w:rPr>
              <w:t xml:space="preserve">KŚT </w:t>
            </w:r>
          </w:p>
        </w:tc>
        <w:tc>
          <w:tcPr>
            <w:tcW w:w="2898" w:type="dxa"/>
            <w:tcBorders>
              <w:top w:val="single" w:sz="4" w:space="0" w:color="auto"/>
              <w:left w:val="single" w:sz="4" w:space="0" w:color="auto"/>
              <w:bottom w:val="single" w:sz="4" w:space="0" w:color="auto"/>
              <w:right w:val="single" w:sz="4" w:space="0" w:color="auto"/>
            </w:tcBorders>
          </w:tcPr>
          <w:p w14:paraId="01DDC641" w14:textId="2A264D35" w:rsidR="00432EE1" w:rsidRPr="00B25784" w:rsidRDefault="00432EE1" w:rsidP="00432EE1">
            <w:pPr>
              <w:tabs>
                <w:tab w:val="num" w:pos="709"/>
              </w:tabs>
              <w:spacing w:before="100"/>
              <w:jc w:val="right"/>
              <w:rPr>
                <w:rFonts w:ascii="Arial" w:hAnsi="Arial" w:cs="Arial"/>
                <w:sz w:val="18"/>
                <w:szCs w:val="18"/>
                <w:highlight w:val="yellow"/>
              </w:rPr>
            </w:pPr>
          </w:p>
        </w:tc>
      </w:tr>
      <w:tr w:rsidR="00181B52" w:rsidRPr="00B25784" w14:paraId="2DC6C015"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681FE34A" w14:textId="7A2A2012" w:rsidR="00181B52" w:rsidRPr="004F5439" w:rsidRDefault="00181B52" w:rsidP="00432EE1">
            <w:pPr>
              <w:tabs>
                <w:tab w:val="num" w:pos="709"/>
              </w:tabs>
              <w:spacing w:before="100"/>
              <w:jc w:val="both"/>
              <w:rPr>
                <w:rFonts w:ascii="Arial" w:hAnsi="Arial" w:cs="Arial"/>
                <w:sz w:val="18"/>
                <w:szCs w:val="18"/>
              </w:rPr>
            </w:pPr>
            <w:r>
              <w:rPr>
                <w:rFonts w:ascii="Arial" w:hAnsi="Arial" w:cs="Arial"/>
                <w:sz w:val="18"/>
                <w:szCs w:val="18"/>
              </w:rPr>
              <w:t>Grupa 2 KŚT</w:t>
            </w:r>
          </w:p>
        </w:tc>
        <w:tc>
          <w:tcPr>
            <w:tcW w:w="2898" w:type="dxa"/>
            <w:tcBorders>
              <w:top w:val="single" w:sz="4" w:space="0" w:color="auto"/>
              <w:left w:val="single" w:sz="4" w:space="0" w:color="auto"/>
              <w:bottom w:val="single" w:sz="4" w:space="0" w:color="auto"/>
              <w:right w:val="single" w:sz="4" w:space="0" w:color="auto"/>
            </w:tcBorders>
          </w:tcPr>
          <w:p w14:paraId="2A5F86E5" w14:textId="77777777" w:rsidR="00181B52" w:rsidRPr="00B25784" w:rsidRDefault="00181B52" w:rsidP="00432EE1">
            <w:pPr>
              <w:tabs>
                <w:tab w:val="num" w:pos="709"/>
              </w:tabs>
              <w:spacing w:before="100"/>
              <w:jc w:val="right"/>
              <w:rPr>
                <w:rFonts w:ascii="Arial" w:hAnsi="Arial" w:cs="Arial"/>
                <w:sz w:val="18"/>
                <w:szCs w:val="18"/>
                <w:highlight w:val="yellow"/>
              </w:rPr>
            </w:pPr>
          </w:p>
        </w:tc>
      </w:tr>
      <w:tr w:rsidR="00432EE1" w:rsidRPr="00B25784" w14:paraId="11B0BCD8"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47C7952" w14:textId="075A861C" w:rsidR="00432EE1" w:rsidRPr="004F5439" w:rsidRDefault="00432EE1" w:rsidP="00432EE1">
            <w:pPr>
              <w:tabs>
                <w:tab w:val="num" w:pos="709"/>
              </w:tabs>
              <w:spacing w:before="100"/>
              <w:jc w:val="both"/>
              <w:rPr>
                <w:rFonts w:ascii="Arial" w:hAnsi="Arial" w:cs="Arial"/>
                <w:sz w:val="18"/>
                <w:szCs w:val="18"/>
              </w:rPr>
            </w:pPr>
            <w:r w:rsidRPr="004F5439">
              <w:rPr>
                <w:rFonts w:ascii="Arial" w:hAnsi="Arial" w:cs="Arial"/>
                <w:sz w:val="18"/>
                <w:szCs w:val="18"/>
              </w:rPr>
              <w:t>Grupa 3</w:t>
            </w:r>
            <w:r w:rsidR="00653E11">
              <w:rPr>
                <w:rFonts w:ascii="Arial" w:hAnsi="Arial" w:cs="Arial"/>
                <w:sz w:val="18"/>
                <w:szCs w:val="18"/>
              </w:rPr>
              <w:t xml:space="preserve">-8 </w:t>
            </w:r>
            <w:r>
              <w:rPr>
                <w:rFonts w:ascii="Arial" w:hAnsi="Arial" w:cs="Arial"/>
                <w:sz w:val="18"/>
                <w:szCs w:val="18"/>
              </w:rPr>
              <w:t>KŚT</w:t>
            </w:r>
          </w:p>
        </w:tc>
        <w:tc>
          <w:tcPr>
            <w:tcW w:w="2898" w:type="dxa"/>
            <w:tcBorders>
              <w:top w:val="single" w:sz="6" w:space="0" w:color="000000"/>
              <w:left w:val="single" w:sz="6" w:space="0" w:color="000000"/>
              <w:bottom w:val="single" w:sz="6" w:space="0" w:color="000000"/>
              <w:right w:val="single" w:sz="6" w:space="0" w:color="000000"/>
            </w:tcBorders>
          </w:tcPr>
          <w:p w14:paraId="26472059" w14:textId="1A6CC37F" w:rsidR="00432EE1" w:rsidRPr="00B25784" w:rsidRDefault="00432EE1" w:rsidP="00432EE1">
            <w:pPr>
              <w:tabs>
                <w:tab w:val="num" w:pos="709"/>
              </w:tabs>
              <w:spacing w:before="100"/>
              <w:jc w:val="right"/>
              <w:rPr>
                <w:rFonts w:ascii="Arial" w:hAnsi="Arial" w:cs="Arial"/>
                <w:sz w:val="18"/>
                <w:szCs w:val="18"/>
                <w:highlight w:val="yellow"/>
              </w:rPr>
            </w:pPr>
          </w:p>
        </w:tc>
      </w:tr>
      <w:tr w:rsidR="00653E11" w:rsidRPr="00B25784" w14:paraId="229ED826"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4495B06" w14:textId="4043E0E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Środki obrotowe</w:t>
            </w:r>
          </w:p>
        </w:tc>
        <w:tc>
          <w:tcPr>
            <w:tcW w:w="2898" w:type="dxa"/>
            <w:tcBorders>
              <w:top w:val="single" w:sz="6" w:space="0" w:color="000000"/>
              <w:left w:val="single" w:sz="6" w:space="0" w:color="000000"/>
              <w:bottom w:val="single" w:sz="6" w:space="0" w:color="000000"/>
              <w:right w:val="single" w:sz="6" w:space="0" w:color="000000"/>
            </w:tcBorders>
            <w:vAlign w:val="bottom"/>
          </w:tcPr>
          <w:p w14:paraId="4D35C3A1" w14:textId="700AB19E"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B2D74B1"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2D6E96B" w14:textId="54FD39C3"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898" w:type="dxa"/>
            <w:tcBorders>
              <w:top w:val="single" w:sz="6" w:space="0" w:color="000000"/>
              <w:left w:val="single" w:sz="6" w:space="0" w:color="000000"/>
              <w:bottom w:val="single" w:sz="6" w:space="0" w:color="000000"/>
              <w:right w:val="single" w:sz="6" w:space="0" w:color="000000"/>
            </w:tcBorders>
            <w:vAlign w:val="bottom"/>
          </w:tcPr>
          <w:p w14:paraId="49C58FE1" w14:textId="654CEF36"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086E0782"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9E28EDA" w14:textId="711E408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Nakłady adaptacyjne/inwestycyjne</w:t>
            </w:r>
          </w:p>
        </w:tc>
        <w:tc>
          <w:tcPr>
            <w:tcW w:w="2898" w:type="dxa"/>
            <w:tcBorders>
              <w:top w:val="single" w:sz="6" w:space="0" w:color="000000"/>
              <w:left w:val="single" w:sz="6" w:space="0" w:color="000000"/>
              <w:bottom w:val="single" w:sz="6" w:space="0" w:color="000000"/>
              <w:right w:val="single" w:sz="6" w:space="0" w:color="000000"/>
            </w:tcBorders>
            <w:vAlign w:val="bottom"/>
          </w:tcPr>
          <w:p w14:paraId="638F3841" w14:textId="5381CB59" w:rsidR="00653E11" w:rsidRPr="00B25784" w:rsidRDefault="00653E11" w:rsidP="00653E11">
            <w:pPr>
              <w:tabs>
                <w:tab w:val="num" w:pos="709"/>
              </w:tabs>
              <w:spacing w:before="100"/>
              <w:jc w:val="right"/>
              <w:rPr>
                <w:rFonts w:ascii="Arial" w:hAnsi="Arial" w:cs="Arial"/>
                <w:sz w:val="18"/>
                <w:szCs w:val="18"/>
                <w:highlight w:val="yellow"/>
              </w:rPr>
            </w:pPr>
          </w:p>
        </w:tc>
      </w:tr>
      <w:tr w:rsidR="00913057" w:rsidRPr="00B25784" w14:paraId="54134AEF"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6F724B1C" w14:textId="0A7D87FE" w:rsidR="00913057" w:rsidRPr="00FD76EE" w:rsidRDefault="00913057" w:rsidP="00653E11">
            <w:pPr>
              <w:tabs>
                <w:tab w:val="num" w:pos="709"/>
              </w:tabs>
              <w:spacing w:before="100"/>
              <w:jc w:val="both"/>
              <w:rPr>
                <w:rFonts w:ascii="Arial" w:hAnsi="Arial" w:cs="Arial"/>
                <w:sz w:val="18"/>
                <w:szCs w:val="18"/>
              </w:rPr>
            </w:pPr>
            <w:r>
              <w:rPr>
                <w:rFonts w:ascii="Arial" w:hAnsi="Arial" w:cs="Arial"/>
                <w:sz w:val="18"/>
                <w:szCs w:val="18"/>
              </w:rPr>
              <w:t>Akta, archiwa, dokumenty</w:t>
            </w:r>
          </w:p>
        </w:tc>
        <w:tc>
          <w:tcPr>
            <w:tcW w:w="2898" w:type="dxa"/>
            <w:tcBorders>
              <w:top w:val="single" w:sz="6" w:space="0" w:color="000000"/>
              <w:left w:val="single" w:sz="6" w:space="0" w:color="000000"/>
              <w:bottom w:val="single" w:sz="6" w:space="0" w:color="000000"/>
              <w:right w:val="single" w:sz="6" w:space="0" w:color="000000"/>
            </w:tcBorders>
            <w:vAlign w:val="bottom"/>
          </w:tcPr>
          <w:p w14:paraId="0EB86BFC" w14:textId="77777777" w:rsidR="00913057" w:rsidRPr="00B25784" w:rsidRDefault="00913057" w:rsidP="00653E11">
            <w:pPr>
              <w:tabs>
                <w:tab w:val="num" w:pos="709"/>
              </w:tabs>
              <w:spacing w:before="100"/>
              <w:jc w:val="right"/>
              <w:rPr>
                <w:rFonts w:ascii="Arial" w:hAnsi="Arial" w:cs="Arial"/>
                <w:sz w:val="18"/>
                <w:szCs w:val="18"/>
                <w:highlight w:val="yellow"/>
              </w:rPr>
            </w:pPr>
          </w:p>
        </w:tc>
      </w:tr>
      <w:tr w:rsidR="00653E11" w:rsidRPr="00B25784" w14:paraId="52B219F4"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022BD4E" w14:textId="65C6BC49"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osób trzecich</w:t>
            </w:r>
          </w:p>
        </w:tc>
        <w:tc>
          <w:tcPr>
            <w:tcW w:w="2898" w:type="dxa"/>
            <w:tcBorders>
              <w:top w:val="single" w:sz="6" w:space="0" w:color="000000"/>
              <w:left w:val="single" w:sz="6" w:space="0" w:color="000000"/>
              <w:bottom w:val="single" w:sz="6" w:space="0" w:color="000000"/>
              <w:right w:val="single" w:sz="6" w:space="0" w:color="000000"/>
            </w:tcBorders>
            <w:vAlign w:val="bottom"/>
          </w:tcPr>
          <w:p w14:paraId="4FC4F9DB" w14:textId="35630247"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236072A"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59A943D" w14:textId="61CFAABD"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pracownicze</w:t>
            </w:r>
          </w:p>
        </w:tc>
        <w:tc>
          <w:tcPr>
            <w:tcW w:w="2898" w:type="dxa"/>
            <w:tcBorders>
              <w:top w:val="single" w:sz="6" w:space="0" w:color="000000"/>
              <w:left w:val="single" w:sz="6" w:space="0" w:color="000000"/>
              <w:bottom w:val="single" w:sz="6" w:space="0" w:color="000000"/>
              <w:right w:val="single" w:sz="6" w:space="0" w:color="000000"/>
            </w:tcBorders>
            <w:vAlign w:val="bottom"/>
          </w:tcPr>
          <w:p w14:paraId="66359F88" w14:textId="325B3BAE" w:rsidR="00653E11" w:rsidRPr="00B25784" w:rsidRDefault="00653E11" w:rsidP="00653E11">
            <w:pPr>
              <w:tabs>
                <w:tab w:val="num" w:pos="709"/>
              </w:tabs>
              <w:spacing w:before="100"/>
              <w:jc w:val="right"/>
              <w:rPr>
                <w:rFonts w:ascii="Arial" w:hAnsi="Arial" w:cs="Arial"/>
                <w:sz w:val="18"/>
                <w:szCs w:val="18"/>
                <w:highlight w:val="yellow"/>
              </w:rPr>
            </w:pPr>
          </w:p>
        </w:tc>
      </w:tr>
      <w:tr w:rsidR="00432EE1" w:rsidRPr="00D90791" w14:paraId="74E457D2" w14:textId="77777777" w:rsidTr="00FB31DD">
        <w:trPr>
          <w:trHeight w:val="300"/>
        </w:trPr>
        <w:tc>
          <w:tcPr>
            <w:tcW w:w="6316" w:type="dxa"/>
            <w:tcBorders>
              <w:top w:val="single" w:sz="4" w:space="0" w:color="auto"/>
              <w:left w:val="single" w:sz="4" w:space="0" w:color="000000"/>
              <w:bottom w:val="single" w:sz="4" w:space="0" w:color="auto"/>
            </w:tcBorders>
            <w:vAlign w:val="center"/>
          </w:tcPr>
          <w:p w14:paraId="3E92860F" w14:textId="79686340" w:rsidR="00432EE1" w:rsidRPr="002500EB" w:rsidRDefault="00432EE1" w:rsidP="00432EE1">
            <w:pPr>
              <w:tabs>
                <w:tab w:val="num" w:pos="709"/>
              </w:tabs>
              <w:spacing w:before="100"/>
              <w:jc w:val="both"/>
              <w:rPr>
                <w:rFonts w:ascii="Arial" w:hAnsi="Arial" w:cs="Arial"/>
                <w:sz w:val="18"/>
                <w:szCs w:val="18"/>
              </w:rPr>
            </w:pPr>
            <w:r w:rsidRPr="00E915D3">
              <w:rPr>
                <w:rFonts w:ascii="Arial" w:hAnsi="Arial" w:cs="Arial"/>
                <w:sz w:val="18"/>
                <w:szCs w:val="18"/>
              </w:rPr>
              <w:t>Wartości pieniężne</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14:paraId="162DC4D2" w14:textId="653E20DC" w:rsidR="00432EE1" w:rsidRPr="00C501A5" w:rsidRDefault="00432EE1" w:rsidP="00432EE1">
            <w:pPr>
              <w:tabs>
                <w:tab w:val="num" w:pos="709"/>
              </w:tabs>
              <w:spacing w:before="100"/>
              <w:jc w:val="right"/>
              <w:rPr>
                <w:rFonts w:ascii="Arial" w:hAnsi="Arial" w:cs="Arial"/>
                <w:sz w:val="18"/>
                <w:szCs w:val="18"/>
                <w:highlight w:val="yellow"/>
              </w:rPr>
            </w:pPr>
          </w:p>
        </w:tc>
      </w:tr>
    </w:tbl>
    <w:p w14:paraId="3957F592" w14:textId="77777777" w:rsidR="00C501A5" w:rsidRPr="00C501A5" w:rsidRDefault="00C501A5" w:rsidP="00C501A5">
      <w:pPr>
        <w:overflowPunct/>
        <w:autoSpaceDE/>
        <w:autoSpaceDN/>
        <w:adjustRightInd/>
        <w:spacing w:before="100"/>
        <w:jc w:val="both"/>
        <w:textAlignment w:val="auto"/>
        <w:rPr>
          <w:rFonts w:ascii="Arial" w:hAnsi="Arial" w:cs="Arial"/>
          <w:sz w:val="18"/>
          <w:szCs w:val="18"/>
        </w:rPr>
      </w:pPr>
    </w:p>
    <w:p w14:paraId="0681699D" w14:textId="77777777" w:rsidR="00ED73FB" w:rsidRDefault="00ED73FB"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0A0F3210" w14:textId="2DBD6F9F" w:rsidR="004E3537" w:rsidRPr="00C501A5" w:rsidRDefault="00ED73FB" w:rsidP="00ED73FB">
      <w:pPr>
        <w:tabs>
          <w:tab w:val="num" w:pos="1418"/>
        </w:tabs>
        <w:overflowPunct/>
        <w:autoSpaceDE/>
        <w:autoSpaceDN/>
        <w:adjustRightInd/>
        <w:spacing w:before="100"/>
        <w:jc w:val="center"/>
        <w:textAlignment w:val="auto"/>
        <w:rPr>
          <w:rFonts w:ascii="Arial" w:hAnsi="Arial" w:cs="Arial"/>
          <w:b/>
          <w:sz w:val="18"/>
          <w:szCs w:val="18"/>
        </w:rPr>
      </w:pPr>
      <w:r w:rsidRPr="00ED73FB">
        <w:rPr>
          <w:rFonts w:ascii="Arial" w:hAnsi="Arial" w:cs="Arial"/>
          <w:b/>
          <w:sz w:val="18"/>
          <w:szCs w:val="18"/>
        </w:rPr>
        <w:t xml:space="preserve">System </w:t>
      </w:r>
      <w:r w:rsidRPr="00C501A5">
        <w:rPr>
          <w:rFonts w:ascii="Arial" w:hAnsi="Arial" w:cs="Arial"/>
          <w:b/>
          <w:sz w:val="18"/>
          <w:szCs w:val="18"/>
        </w:rPr>
        <w:t>wypłaty odszkodowań</w:t>
      </w:r>
    </w:p>
    <w:p w14:paraId="4D554358" w14:textId="77777777" w:rsidR="00E4313F" w:rsidRPr="00C501A5"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Odszkodowania będą wypłacane:</w:t>
      </w:r>
    </w:p>
    <w:p w14:paraId="5B057257" w14:textId="77777777" w:rsidR="00E4313F" w:rsidRPr="00C501A5"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szkód w środkach trwałych</w:t>
      </w:r>
      <w:r w:rsidRPr="00C501A5">
        <w:rPr>
          <w:rFonts w:ascii="Arial" w:hAnsi="Arial" w:cs="Arial"/>
          <w:sz w:val="18"/>
          <w:szCs w:val="18"/>
        </w:rPr>
        <w:t xml:space="preserve"> –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w:t>
      </w:r>
      <w:r w:rsidRPr="00C501A5">
        <w:rPr>
          <w:rFonts w:ascii="Arial" w:hAnsi="Arial" w:cs="Arial"/>
          <w:b/>
          <w:sz w:val="18"/>
          <w:szCs w:val="18"/>
        </w:rPr>
        <w:t xml:space="preserve"> </w:t>
      </w:r>
      <w:r w:rsidRPr="00C501A5">
        <w:rPr>
          <w:rFonts w:ascii="Arial" w:hAnsi="Arial" w:cs="Arial"/>
          <w:sz w:val="18"/>
          <w:szCs w:val="18"/>
        </w:rPr>
        <w:t xml:space="preserve">powiększonych o koszty transportu demontażu, montażu oraz niezbędnej dokumentacji i nadzoru. </w:t>
      </w:r>
    </w:p>
    <w:p w14:paraId="7B00589B" w14:textId="1F8CE1C1" w:rsidR="00E4313F" w:rsidRPr="00C501A5" w:rsidRDefault="00E4313F" w:rsidP="00E4313F">
      <w:pPr>
        <w:spacing w:before="100"/>
        <w:ind w:left="785"/>
        <w:jc w:val="both"/>
        <w:rPr>
          <w:rFonts w:ascii="Arial" w:hAnsi="Arial" w:cs="Arial"/>
          <w:b/>
          <w:bCs/>
          <w:i/>
          <w:iCs/>
          <w:sz w:val="18"/>
          <w:szCs w:val="18"/>
        </w:rPr>
      </w:pPr>
      <w:r w:rsidRPr="00F83AF6">
        <w:rPr>
          <w:rFonts w:ascii="Arial" w:hAnsi="Arial" w:cs="Arial"/>
          <w:sz w:val="18"/>
          <w:szCs w:val="18"/>
        </w:rPr>
        <w:t>Za odtworzenie mienia po szkodzie (usunięcie szkody) będzie uznana także odbudowa</w:t>
      </w:r>
      <w:r w:rsidR="00B904DC">
        <w:rPr>
          <w:rFonts w:ascii="Arial" w:hAnsi="Arial" w:cs="Arial"/>
          <w:sz w:val="18"/>
          <w:szCs w:val="18"/>
        </w:rPr>
        <w:t>/zakup</w:t>
      </w:r>
      <w:r w:rsidRPr="00F83AF6">
        <w:rPr>
          <w:rFonts w:ascii="Arial" w:hAnsi="Arial" w:cs="Arial"/>
          <w:sz w:val="18"/>
          <w:szCs w:val="18"/>
        </w:rPr>
        <w:t xml:space="preserve"> mienia w innym miejscu niż pierwotna lokalizacja lub w innej technologii, jeżeli nowe mienie spełniać będzie zbliżone funkcje użytkowe. W żadnym razie niniejsze działania nie mogą być uznane za nieodbudowanie mienia po szkodzie. W każdym wypadku odpowiedzialność </w:t>
      </w:r>
      <w:r w:rsidR="00B933B4">
        <w:rPr>
          <w:rFonts w:ascii="Arial" w:hAnsi="Arial" w:cs="Arial"/>
          <w:sz w:val="18"/>
          <w:szCs w:val="18"/>
        </w:rPr>
        <w:t>Wykonawcy</w:t>
      </w:r>
      <w:r w:rsidRPr="00F83AF6">
        <w:rPr>
          <w:rFonts w:ascii="Arial" w:hAnsi="Arial" w:cs="Arial"/>
          <w:sz w:val="18"/>
          <w:szCs w:val="18"/>
        </w:rPr>
        <w:t xml:space="preserve"> ograniczona jest do kosztów odtworzenia mienia o takich samych lub najbardziej zbliżonych (możliwych do uzyskania, biorąc pod uwagę np. aktualną technologię) parametrach w pierwotnej lokalizacji.</w:t>
      </w:r>
    </w:p>
    <w:p w14:paraId="5348272A" w14:textId="32C9E069" w:rsidR="00E4313F" w:rsidRPr="00C501A5" w:rsidRDefault="00E4313F" w:rsidP="00857ADC">
      <w:pPr>
        <w:numPr>
          <w:ilvl w:val="1"/>
          <w:numId w:val="30"/>
        </w:numPr>
        <w:overflowPunct/>
        <w:autoSpaceDE/>
        <w:autoSpaceDN/>
        <w:adjustRightInd/>
        <w:spacing w:before="100"/>
        <w:jc w:val="both"/>
        <w:textAlignment w:val="auto"/>
        <w:rPr>
          <w:rFonts w:ascii="Arial" w:hAnsi="Arial" w:cs="Arial"/>
          <w:b/>
          <w:sz w:val="18"/>
          <w:szCs w:val="18"/>
        </w:rPr>
      </w:pPr>
      <w:r w:rsidRPr="00C501A5">
        <w:rPr>
          <w:rFonts w:ascii="Arial" w:hAnsi="Arial" w:cs="Arial"/>
          <w:b/>
          <w:sz w:val="18"/>
          <w:szCs w:val="18"/>
        </w:rPr>
        <w:t xml:space="preserve">dla </w:t>
      </w:r>
      <w:proofErr w:type="spellStart"/>
      <w:r w:rsidRPr="00C501A5">
        <w:rPr>
          <w:rFonts w:ascii="Arial" w:hAnsi="Arial" w:cs="Arial"/>
          <w:b/>
          <w:sz w:val="18"/>
          <w:szCs w:val="18"/>
        </w:rPr>
        <w:t>niskocennych</w:t>
      </w:r>
      <w:proofErr w:type="spellEnd"/>
      <w:r w:rsidRPr="00C501A5">
        <w:rPr>
          <w:rFonts w:ascii="Arial" w:hAnsi="Arial" w:cs="Arial"/>
          <w:b/>
          <w:sz w:val="18"/>
          <w:szCs w:val="18"/>
        </w:rPr>
        <w:t xml:space="preserve"> środków trwałych, środków obrotowych, </w:t>
      </w:r>
      <w:r w:rsidR="008571A9">
        <w:rPr>
          <w:rFonts w:ascii="Arial" w:hAnsi="Arial" w:cs="Arial"/>
          <w:b/>
          <w:sz w:val="18"/>
          <w:szCs w:val="18"/>
        </w:rPr>
        <w:t>mienia</w:t>
      </w:r>
      <w:r w:rsidR="00C41C72">
        <w:rPr>
          <w:rFonts w:ascii="Arial" w:hAnsi="Arial" w:cs="Arial"/>
          <w:b/>
          <w:sz w:val="18"/>
          <w:szCs w:val="18"/>
        </w:rPr>
        <w:t xml:space="preserve"> pracowniczego, </w:t>
      </w:r>
      <w:r w:rsidRPr="00C501A5">
        <w:rPr>
          <w:rFonts w:ascii="Arial" w:hAnsi="Arial" w:cs="Arial"/>
          <w:b/>
          <w:sz w:val="18"/>
          <w:szCs w:val="18"/>
        </w:rPr>
        <w:t>mienia osób trzecich</w:t>
      </w:r>
      <w:r w:rsidRPr="00720F58">
        <w:rPr>
          <w:rFonts w:ascii="Arial" w:hAnsi="Arial" w:cs="Arial"/>
          <w:b/>
          <w:sz w:val="18"/>
          <w:szCs w:val="18"/>
        </w:rPr>
        <w:t xml:space="preserve"> – </w:t>
      </w:r>
      <w:r w:rsidRPr="00720F58">
        <w:rPr>
          <w:rFonts w:ascii="Arial" w:hAnsi="Arial" w:cs="Arial"/>
          <w:sz w:val="18"/>
          <w:szCs w:val="18"/>
        </w:rPr>
        <w:t>wg cen</w:t>
      </w:r>
      <w:r w:rsidRPr="00C501A5">
        <w:rPr>
          <w:rFonts w:ascii="Arial" w:hAnsi="Arial" w:cs="Arial"/>
          <w:sz w:val="18"/>
          <w:szCs w:val="18"/>
        </w:rPr>
        <w:t xml:space="preserve"> zakupu lub kosztów wytworzenia.</w:t>
      </w:r>
    </w:p>
    <w:p w14:paraId="12135CEA" w14:textId="5AF4EB85" w:rsidR="00E4313F"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nakładów adaptacyjnych</w:t>
      </w:r>
      <w:r w:rsidR="00D57307">
        <w:rPr>
          <w:rFonts w:ascii="Arial" w:hAnsi="Arial" w:cs="Arial"/>
          <w:b/>
          <w:sz w:val="18"/>
          <w:szCs w:val="18"/>
        </w:rPr>
        <w:t>/inwestycyjnych</w:t>
      </w:r>
      <w:r w:rsidR="00851E0C">
        <w:rPr>
          <w:rFonts w:ascii="Arial" w:hAnsi="Arial" w:cs="Arial"/>
          <w:b/>
          <w:sz w:val="18"/>
          <w:szCs w:val="18"/>
        </w:rPr>
        <w:t>, akt, archiwów, dokumentów</w:t>
      </w:r>
      <w:r w:rsidRPr="00C501A5">
        <w:rPr>
          <w:rFonts w:ascii="Arial" w:hAnsi="Arial" w:cs="Arial"/>
          <w:b/>
          <w:sz w:val="18"/>
          <w:szCs w:val="18"/>
        </w:rPr>
        <w:t xml:space="preserve"> – </w:t>
      </w:r>
      <w:r w:rsidRPr="00C501A5">
        <w:rPr>
          <w:rFonts w:ascii="Arial" w:hAnsi="Arial" w:cs="Arial"/>
          <w:sz w:val="18"/>
          <w:szCs w:val="18"/>
        </w:rPr>
        <w:t>wg kosztów odtworzenia</w:t>
      </w:r>
      <w:r w:rsidR="00D57307">
        <w:rPr>
          <w:rFonts w:ascii="Arial" w:hAnsi="Arial" w:cs="Arial"/>
          <w:sz w:val="18"/>
          <w:szCs w:val="18"/>
        </w:rPr>
        <w:t>.</w:t>
      </w:r>
    </w:p>
    <w:p w14:paraId="0BE02AA5" w14:textId="22005305" w:rsidR="00E4313F" w:rsidRPr="00C501A5" w:rsidRDefault="00872569" w:rsidP="00857ADC">
      <w:pPr>
        <w:numPr>
          <w:ilvl w:val="1"/>
          <w:numId w:val="30"/>
        </w:numPr>
        <w:overflowPunct/>
        <w:autoSpaceDE/>
        <w:autoSpaceDN/>
        <w:adjustRightInd/>
        <w:spacing w:before="100"/>
        <w:jc w:val="both"/>
        <w:textAlignment w:val="auto"/>
        <w:rPr>
          <w:rFonts w:ascii="Arial" w:hAnsi="Arial" w:cs="Arial"/>
          <w:b/>
          <w:sz w:val="18"/>
          <w:szCs w:val="18"/>
        </w:rPr>
      </w:pPr>
      <w:r>
        <w:rPr>
          <w:rFonts w:ascii="Arial" w:hAnsi="Arial" w:cs="Arial"/>
          <w:b/>
          <w:sz w:val="18"/>
          <w:szCs w:val="18"/>
        </w:rPr>
        <w:t xml:space="preserve">dla </w:t>
      </w:r>
      <w:r w:rsidR="00E4313F" w:rsidRPr="00C501A5">
        <w:rPr>
          <w:rFonts w:ascii="Arial" w:hAnsi="Arial" w:cs="Arial"/>
          <w:b/>
          <w:sz w:val="18"/>
          <w:szCs w:val="18"/>
        </w:rPr>
        <w:t>wartości pieniężnych</w:t>
      </w:r>
      <w:r w:rsidR="00D226A1">
        <w:rPr>
          <w:rFonts w:ascii="Arial" w:hAnsi="Arial" w:cs="Arial"/>
          <w:b/>
          <w:sz w:val="18"/>
          <w:szCs w:val="18"/>
        </w:rPr>
        <w:t>,</w:t>
      </w:r>
      <w:r w:rsidR="00111C62">
        <w:rPr>
          <w:rFonts w:ascii="Arial" w:hAnsi="Arial" w:cs="Arial"/>
          <w:b/>
          <w:sz w:val="18"/>
          <w:szCs w:val="18"/>
        </w:rPr>
        <w:t xml:space="preserve"> papierów wartościowych,</w:t>
      </w:r>
      <w:r w:rsidR="00E4313F" w:rsidRPr="00C501A5">
        <w:rPr>
          <w:rFonts w:ascii="Arial" w:hAnsi="Arial" w:cs="Arial"/>
          <w:b/>
          <w:sz w:val="18"/>
          <w:szCs w:val="18"/>
        </w:rPr>
        <w:t xml:space="preserve"> </w:t>
      </w:r>
      <w:r w:rsidR="000D05B1">
        <w:rPr>
          <w:rFonts w:ascii="Arial" w:hAnsi="Arial" w:cs="Arial"/>
          <w:b/>
          <w:sz w:val="18"/>
          <w:szCs w:val="18"/>
        </w:rPr>
        <w:t xml:space="preserve">gotówki </w:t>
      </w:r>
      <w:r w:rsidR="00E4313F" w:rsidRPr="00C501A5">
        <w:rPr>
          <w:rFonts w:ascii="Arial" w:hAnsi="Arial" w:cs="Arial"/>
          <w:b/>
          <w:sz w:val="18"/>
          <w:szCs w:val="18"/>
        </w:rPr>
        <w:t xml:space="preserve">– </w:t>
      </w:r>
      <w:r w:rsidR="00E4313F" w:rsidRPr="00C501A5">
        <w:rPr>
          <w:rFonts w:ascii="Arial" w:hAnsi="Arial" w:cs="Arial"/>
          <w:sz w:val="18"/>
          <w:szCs w:val="18"/>
        </w:rPr>
        <w:t xml:space="preserve">wg wartości </w:t>
      </w:r>
      <w:r w:rsidR="00E4313F" w:rsidRPr="00872569">
        <w:rPr>
          <w:rFonts w:ascii="Arial" w:hAnsi="Arial" w:cs="Arial"/>
          <w:sz w:val="18"/>
          <w:szCs w:val="18"/>
        </w:rPr>
        <w:t>nominalnej.</w:t>
      </w:r>
    </w:p>
    <w:p w14:paraId="31D0A0CF" w14:textId="1182C196" w:rsidR="00E4313F"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 xml:space="preserve">Z odszkodowania za szkody w środkach trwałych zostanie potrącona wartość pozostałości, pod warunkiem, że zostały one zbyte lub faktycznie wykorzystane w działalności </w:t>
      </w:r>
      <w:r w:rsidR="005B0E95">
        <w:rPr>
          <w:rFonts w:ascii="Arial" w:hAnsi="Arial" w:cs="Arial"/>
          <w:sz w:val="18"/>
          <w:szCs w:val="18"/>
        </w:rPr>
        <w:t>Zamawiającego</w:t>
      </w:r>
      <w:r w:rsidRPr="007D0436">
        <w:rPr>
          <w:rFonts w:ascii="Arial" w:hAnsi="Arial" w:cs="Arial"/>
          <w:sz w:val="18"/>
          <w:szCs w:val="18"/>
        </w:rPr>
        <w:t xml:space="preserve">. Wartość pozostałości ocenia się wg ceny ich zbycia przez </w:t>
      </w:r>
      <w:r w:rsidR="009F302A">
        <w:rPr>
          <w:rFonts w:ascii="Arial" w:hAnsi="Arial" w:cs="Arial"/>
          <w:sz w:val="18"/>
          <w:szCs w:val="18"/>
        </w:rPr>
        <w:t>Zamawiającego</w:t>
      </w:r>
      <w:r w:rsidRPr="007D0436">
        <w:rPr>
          <w:rFonts w:ascii="Arial" w:hAnsi="Arial" w:cs="Arial"/>
          <w:sz w:val="18"/>
          <w:szCs w:val="18"/>
        </w:rPr>
        <w:t xml:space="preserve">, </w:t>
      </w:r>
      <w:r w:rsidR="007D0436" w:rsidRPr="007D0436">
        <w:rPr>
          <w:rFonts w:ascii="Arial" w:hAnsi="Arial" w:cs="Arial"/>
          <w:sz w:val="18"/>
          <w:szCs w:val="18"/>
        </w:rPr>
        <w:t>a w przypadku ich wykorzystania</w:t>
      </w:r>
      <w:r w:rsidRPr="007D0436">
        <w:rPr>
          <w:rFonts w:ascii="Arial" w:hAnsi="Arial" w:cs="Arial"/>
          <w:sz w:val="18"/>
          <w:szCs w:val="18"/>
        </w:rPr>
        <w:t xml:space="preserve"> w działalności </w:t>
      </w:r>
      <w:r w:rsidR="009F302A">
        <w:rPr>
          <w:rFonts w:ascii="Arial" w:hAnsi="Arial" w:cs="Arial"/>
          <w:sz w:val="18"/>
          <w:szCs w:val="18"/>
        </w:rPr>
        <w:t>Zamawiającego</w:t>
      </w:r>
      <w:r w:rsidRPr="007D0436">
        <w:rPr>
          <w:rFonts w:ascii="Arial" w:hAnsi="Arial" w:cs="Arial"/>
          <w:sz w:val="18"/>
          <w:szCs w:val="18"/>
        </w:rPr>
        <w:t xml:space="preserve"> – wg wartości rzeczywistej.</w:t>
      </w:r>
    </w:p>
    <w:p w14:paraId="2BB5E6C3" w14:textId="77777777" w:rsidR="00E4313F" w:rsidRPr="007D0436"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Nie stosuje się konsumpcji sumy ubezpieczenia, tj. suma ubezpieczenia nie ulega pomniejszeniu o wysokość wypłaconego odszkodowania. Niniejsze nie dotyczy limitów odpowiedzialności określonych jako „limit na jedno i wszystkie zdarzenia”.</w:t>
      </w:r>
    </w:p>
    <w:p w14:paraId="2503FECF" w14:textId="17B1E02C" w:rsidR="00E4313F" w:rsidRPr="007D0436" w:rsidRDefault="00C24B5B" w:rsidP="00857ADC">
      <w:pPr>
        <w:numPr>
          <w:ilvl w:val="0"/>
          <w:numId w:val="29"/>
        </w:numPr>
        <w:tabs>
          <w:tab w:val="num" w:pos="288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Wykonawca</w:t>
      </w:r>
      <w:r w:rsidR="00E4313F" w:rsidRPr="007D0436">
        <w:rPr>
          <w:rFonts w:ascii="Arial" w:hAnsi="Arial" w:cs="Arial"/>
          <w:sz w:val="18"/>
          <w:szCs w:val="18"/>
        </w:rPr>
        <w:t xml:space="preserve"> nie ponosi odpowiedzialności za szkody, za które na mocy przepisów prawa lub postanowień umowy odpowiedzialny jest producent, sprzedawca lub warsztat naprawczy </w:t>
      </w:r>
      <w:r w:rsidR="00E4313F" w:rsidRPr="00F41797">
        <w:rPr>
          <w:rFonts w:ascii="Arial" w:hAnsi="Arial" w:cs="Arial"/>
          <w:sz w:val="18"/>
          <w:szCs w:val="18"/>
        </w:rPr>
        <w:t>z wyjątkiem</w:t>
      </w:r>
      <w:r w:rsidR="00E4313F" w:rsidRPr="007D0436">
        <w:rPr>
          <w:rFonts w:ascii="Arial" w:hAnsi="Arial" w:cs="Arial"/>
          <w:sz w:val="18"/>
          <w:szCs w:val="18"/>
        </w:rPr>
        <w:t xml:space="preserve"> szkód wyrządzonych przez producenta, sprzedawcę lub warsztat naprawczy podczas wykonywania prac na ubezpieczonym mieniu.</w:t>
      </w:r>
    </w:p>
    <w:p w14:paraId="25531634" w14:textId="656C614F" w:rsidR="00E4313F" w:rsidRPr="007D0436" w:rsidRDefault="00E4313F" w:rsidP="00E4313F">
      <w:pPr>
        <w:tabs>
          <w:tab w:val="num" w:pos="2977"/>
        </w:tabs>
        <w:spacing w:before="100"/>
        <w:ind w:left="425"/>
        <w:jc w:val="both"/>
        <w:rPr>
          <w:rFonts w:ascii="Arial" w:hAnsi="Arial" w:cs="Arial"/>
          <w:sz w:val="18"/>
          <w:szCs w:val="18"/>
        </w:rPr>
      </w:pPr>
      <w:r w:rsidRPr="007D0436">
        <w:rPr>
          <w:rFonts w:ascii="Arial" w:hAnsi="Arial" w:cs="Arial"/>
          <w:sz w:val="18"/>
          <w:szCs w:val="18"/>
        </w:rPr>
        <w:lastRenderedPageBreak/>
        <w:t xml:space="preserve">Jeżeli producent, sprzedawca, lub warsztat naprawczy w dniu szkody nie funkcjonuje w obrocie prawnym lub ogłoszono jego upadłość bądź wszczęto postępowanie układowe lub naprawcze, to </w:t>
      </w:r>
      <w:r w:rsidR="00F41797">
        <w:rPr>
          <w:rFonts w:ascii="Arial" w:hAnsi="Arial" w:cs="Arial"/>
          <w:sz w:val="18"/>
          <w:szCs w:val="18"/>
        </w:rPr>
        <w:t>Wykonawca</w:t>
      </w:r>
      <w:r w:rsidRPr="007D0436">
        <w:rPr>
          <w:rFonts w:ascii="Arial" w:hAnsi="Arial" w:cs="Arial"/>
          <w:sz w:val="18"/>
          <w:szCs w:val="18"/>
        </w:rPr>
        <w:t xml:space="preserve"> ponosi odpowiedzialność w ramach niniejszej umowy ubezpieczenia.</w:t>
      </w:r>
    </w:p>
    <w:p w14:paraId="17CF0ED1" w14:textId="244E34F3" w:rsidR="004E3537" w:rsidRDefault="00E4313F" w:rsidP="00E4313F">
      <w:pPr>
        <w:spacing w:before="100"/>
        <w:ind w:left="425"/>
        <w:jc w:val="both"/>
        <w:rPr>
          <w:rFonts w:ascii="Arial" w:hAnsi="Arial" w:cs="Arial"/>
          <w:sz w:val="18"/>
          <w:szCs w:val="18"/>
        </w:rPr>
      </w:pPr>
      <w:r w:rsidRPr="002246CF">
        <w:rPr>
          <w:rFonts w:ascii="Arial" w:hAnsi="Arial" w:cs="Arial"/>
          <w:sz w:val="18"/>
          <w:szCs w:val="18"/>
        </w:rPr>
        <w:t xml:space="preserve">Jeżeli producent, sprzedawca lub zakład naprawczy neguje swój obowiązek naprawienia szkody, to </w:t>
      </w:r>
      <w:r w:rsidR="00F41797">
        <w:rPr>
          <w:rFonts w:ascii="Arial" w:hAnsi="Arial" w:cs="Arial"/>
          <w:sz w:val="18"/>
          <w:szCs w:val="18"/>
        </w:rPr>
        <w:t>Wykonawca</w:t>
      </w:r>
      <w:r w:rsidRPr="002246C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F41797">
        <w:rPr>
          <w:rFonts w:ascii="Arial" w:hAnsi="Arial" w:cs="Arial"/>
          <w:sz w:val="18"/>
          <w:szCs w:val="18"/>
        </w:rPr>
        <w:t>Zamawiający</w:t>
      </w:r>
      <w:r w:rsidRPr="002246CF">
        <w:rPr>
          <w:rFonts w:ascii="Arial" w:hAnsi="Arial" w:cs="Arial"/>
          <w:sz w:val="18"/>
          <w:szCs w:val="18"/>
        </w:rPr>
        <w:t xml:space="preserve"> zatrzymuje wypłacone odszkodowanie i na koszt oraz zgodnie z wytycznymi </w:t>
      </w:r>
      <w:r w:rsidR="00DA6E84">
        <w:rPr>
          <w:rFonts w:ascii="Arial" w:hAnsi="Arial" w:cs="Arial"/>
          <w:sz w:val="18"/>
          <w:szCs w:val="18"/>
        </w:rPr>
        <w:t>Wykonawcy</w:t>
      </w:r>
      <w:r w:rsidR="00DA6E84" w:rsidRPr="002246CF">
        <w:rPr>
          <w:rFonts w:ascii="Arial" w:hAnsi="Arial" w:cs="Arial"/>
          <w:sz w:val="18"/>
          <w:szCs w:val="18"/>
        </w:rPr>
        <w:t xml:space="preserve"> </w:t>
      </w:r>
      <w:r w:rsidRPr="002246CF">
        <w:rPr>
          <w:rFonts w:ascii="Arial" w:hAnsi="Arial" w:cs="Arial"/>
          <w:sz w:val="18"/>
          <w:szCs w:val="18"/>
        </w:rPr>
        <w:t xml:space="preserve">dochodzi swych praw </w:t>
      </w:r>
      <w:proofErr w:type="spellStart"/>
      <w:r w:rsidRPr="002246CF">
        <w:rPr>
          <w:rFonts w:ascii="Arial" w:hAnsi="Arial" w:cs="Arial"/>
          <w:sz w:val="18"/>
          <w:szCs w:val="18"/>
        </w:rPr>
        <w:t>pozasądownie</w:t>
      </w:r>
      <w:proofErr w:type="spellEnd"/>
      <w:r w:rsidRPr="002246CF">
        <w:rPr>
          <w:rFonts w:ascii="Arial" w:hAnsi="Arial" w:cs="Arial"/>
          <w:sz w:val="18"/>
          <w:szCs w:val="18"/>
        </w:rPr>
        <w:t xml:space="preserve"> lub w razie potrzeby sądownie. W przypadku wyegzekwowania swoich praw </w:t>
      </w:r>
      <w:r w:rsidR="00DA6E84">
        <w:rPr>
          <w:rFonts w:ascii="Arial" w:hAnsi="Arial" w:cs="Arial"/>
          <w:sz w:val="18"/>
          <w:szCs w:val="18"/>
        </w:rPr>
        <w:t>Zamawiający</w:t>
      </w:r>
      <w:r w:rsidRPr="002246CF">
        <w:rPr>
          <w:rFonts w:ascii="Arial" w:hAnsi="Arial" w:cs="Arial"/>
          <w:sz w:val="18"/>
          <w:szCs w:val="18"/>
        </w:rPr>
        <w:t xml:space="preserve"> zobowiązany jest do bezzwłocznego zwrotu </w:t>
      </w:r>
      <w:r w:rsidR="00DA6E84">
        <w:rPr>
          <w:rFonts w:ascii="Arial" w:hAnsi="Arial" w:cs="Arial"/>
          <w:sz w:val="18"/>
          <w:szCs w:val="18"/>
        </w:rPr>
        <w:t>Wykonawcy</w:t>
      </w:r>
      <w:r w:rsidRPr="002246CF">
        <w:rPr>
          <w:rFonts w:ascii="Arial" w:hAnsi="Arial" w:cs="Arial"/>
          <w:sz w:val="18"/>
          <w:szCs w:val="18"/>
        </w:rPr>
        <w:t xml:space="preserve"> odpowiedniej części odszkodowania.</w:t>
      </w:r>
    </w:p>
    <w:p w14:paraId="6B1F25D2" w14:textId="77777777" w:rsidR="0021577A" w:rsidRPr="00FF76A3" w:rsidRDefault="0021577A" w:rsidP="0021577A">
      <w:pPr>
        <w:pStyle w:val="Akapitzlist"/>
        <w:numPr>
          <w:ilvl w:val="0"/>
          <w:numId w:val="8"/>
        </w:numPr>
        <w:tabs>
          <w:tab w:val="num" w:pos="1418"/>
        </w:tabs>
        <w:overflowPunct/>
        <w:autoSpaceDE/>
        <w:autoSpaceDN/>
        <w:adjustRightInd/>
        <w:spacing w:before="100"/>
        <w:ind w:left="4755"/>
        <w:jc w:val="both"/>
        <w:textAlignment w:val="auto"/>
        <w:rPr>
          <w:rFonts w:ascii="Arial" w:hAnsi="Arial" w:cs="Arial"/>
          <w:sz w:val="18"/>
          <w:szCs w:val="18"/>
        </w:rPr>
      </w:pPr>
    </w:p>
    <w:p w14:paraId="24FAC7C7" w14:textId="77777777" w:rsidR="0021577A" w:rsidRDefault="0021577A" w:rsidP="0021577A">
      <w:pPr>
        <w:tabs>
          <w:tab w:val="num" w:pos="1418"/>
        </w:tabs>
        <w:spacing w:before="100"/>
        <w:jc w:val="center"/>
        <w:rPr>
          <w:rFonts w:ascii="Arial" w:hAnsi="Arial" w:cs="Arial"/>
          <w:b/>
          <w:sz w:val="18"/>
          <w:szCs w:val="18"/>
        </w:rPr>
      </w:pPr>
      <w:r>
        <w:rPr>
          <w:rFonts w:ascii="Arial" w:hAnsi="Arial" w:cs="Arial"/>
          <w:b/>
          <w:sz w:val="18"/>
          <w:szCs w:val="18"/>
        </w:rPr>
        <w:t xml:space="preserve">Postanowienia dodatkowe </w:t>
      </w:r>
    </w:p>
    <w:p w14:paraId="43CED2B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Wykonawca nie jest uprawniony do usunięcia szkody, tj. naprawy, wymiany lub odbudowy przedmiotu ubezpieczenia we własnym zakresie. Świadczenie </w:t>
      </w:r>
      <w:r>
        <w:rPr>
          <w:rFonts w:ascii="Arial" w:hAnsi="Arial" w:cs="Arial"/>
          <w:sz w:val="18"/>
          <w:szCs w:val="18"/>
        </w:rPr>
        <w:t>Wykonawcy</w:t>
      </w:r>
      <w:r w:rsidRPr="00BE3454">
        <w:rPr>
          <w:rFonts w:ascii="Arial" w:hAnsi="Arial" w:cs="Arial"/>
          <w:sz w:val="18"/>
          <w:szCs w:val="18"/>
        </w:rPr>
        <w:t xml:space="preserve"> z umowy ubezpieczenia ma charakter wyłącznie pieniężny. </w:t>
      </w:r>
    </w:p>
    <w:p w14:paraId="7076A3E0"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granicach sumy ubezpieczenia lub ustalonych limitów dodatkowych </w:t>
      </w:r>
      <w:r>
        <w:rPr>
          <w:rFonts w:ascii="Arial" w:hAnsi="Arial" w:cs="Arial"/>
          <w:sz w:val="18"/>
          <w:szCs w:val="18"/>
        </w:rPr>
        <w:t xml:space="preserve">Wykonawca </w:t>
      </w:r>
      <w:r w:rsidRPr="00BE3454">
        <w:rPr>
          <w:rFonts w:ascii="Arial" w:hAnsi="Arial" w:cs="Arial"/>
          <w:sz w:val="18"/>
          <w:szCs w:val="18"/>
        </w:rPr>
        <w:t>zwróci koszty związane z uprzątnięciem pozostałości po powstaniu szkody, oczyszczania zanieczyszczonego lub skażonego mienia, rozbiórki, demontażu i utylizacji rzeczy niezdatnych do użytku, w tym także niezbędne koszty uprzątnięcia elementów i substancji nienależących do Ubezpieczonego lub pochodzących z mienia nieubezpieczonego.</w:t>
      </w:r>
    </w:p>
    <w:p w14:paraId="1279A9B6"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ramach odszkodowania </w:t>
      </w:r>
      <w:r>
        <w:rPr>
          <w:rFonts w:ascii="Arial" w:hAnsi="Arial" w:cs="Arial"/>
          <w:sz w:val="18"/>
          <w:szCs w:val="18"/>
        </w:rPr>
        <w:t>Wykonawca</w:t>
      </w:r>
      <w:r w:rsidRPr="00BE3454">
        <w:rPr>
          <w:rFonts w:ascii="Arial" w:hAnsi="Arial" w:cs="Arial"/>
          <w:sz w:val="18"/>
          <w:szCs w:val="18"/>
        </w:rPr>
        <w:t xml:space="preserve"> pokrywa niezbędne koszty przeprowadzenia testów, ekspertyz, analiz, opinii, badań, itp. jeżeli są one częścią działań podejmowanych w celu przywrócenia stanu sprzed szkody.</w:t>
      </w:r>
    </w:p>
    <w:p w14:paraId="60705CCB"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Odszkodowania wypłacane będą według kosztów nabycia brutto, tj. z uwzględnieniem podatku VAT, chyba że zgodnie z obowiązującymi przepisami </w:t>
      </w:r>
      <w:r>
        <w:rPr>
          <w:rFonts w:ascii="Arial" w:hAnsi="Arial" w:cs="Arial"/>
          <w:sz w:val="18"/>
          <w:szCs w:val="18"/>
        </w:rPr>
        <w:t>Zamawiający</w:t>
      </w:r>
      <w:r w:rsidRPr="00BE3454">
        <w:rPr>
          <w:rFonts w:ascii="Arial" w:hAnsi="Arial" w:cs="Arial"/>
          <w:sz w:val="18"/>
          <w:szCs w:val="18"/>
        </w:rPr>
        <w:t xml:space="preserve"> jest uprawniony do odliczenia podatku VAT.</w:t>
      </w:r>
    </w:p>
    <w:p w14:paraId="51A4C1FE"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Odsz</w:t>
      </w:r>
      <w:r>
        <w:rPr>
          <w:rFonts w:ascii="Arial" w:hAnsi="Arial" w:cs="Arial"/>
          <w:sz w:val="18"/>
          <w:szCs w:val="18"/>
        </w:rPr>
        <w:t xml:space="preserve">kodowania będą wypłacane przez Wykonawcę </w:t>
      </w:r>
      <w:r w:rsidRPr="00BE3454">
        <w:rPr>
          <w:rFonts w:ascii="Arial" w:hAnsi="Arial" w:cs="Arial"/>
          <w:sz w:val="18"/>
          <w:szCs w:val="18"/>
        </w:rPr>
        <w:t>w pełnych granicach ustalonych sum ubezpieczenia lub limitów odpowiedzialności, tj. po uprzednim uwzględnieniu wszelkich potrąceń wynikających z warunków ubezpieczenia (np. franszyza redukcyjna lub udział własny).</w:t>
      </w:r>
    </w:p>
    <w:p w14:paraId="38B31CD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Wysokość szkody ustala się na podstawie przedstawionej przez </w:t>
      </w:r>
      <w:r>
        <w:rPr>
          <w:rFonts w:ascii="Arial" w:hAnsi="Arial" w:cs="Arial"/>
          <w:sz w:val="18"/>
          <w:szCs w:val="18"/>
        </w:rPr>
        <w:t>Zamawiającego</w:t>
      </w:r>
      <w:r w:rsidRPr="00BE3454">
        <w:rPr>
          <w:rFonts w:ascii="Arial" w:hAnsi="Arial" w:cs="Arial"/>
          <w:sz w:val="18"/>
          <w:szCs w:val="18"/>
        </w:rPr>
        <w:t xml:space="preserve"> dokumentacji, m.in. takiej jak kopie rachunków lub faktur, kalkulacje lub kosztorysy, a w wypadku jej braku lub odpowiedniego wniosku </w:t>
      </w:r>
      <w:r>
        <w:rPr>
          <w:rFonts w:ascii="Arial" w:hAnsi="Arial" w:cs="Arial"/>
          <w:sz w:val="18"/>
          <w:szCs w:val="18"/>
        </w:rPr>
        <w:t>Zamawiającego</w:t>
      </w:r>
      <w:r w:rsidRPr="00BE3454">
        <w:rPr>
          <w:rFonts w:ascii="Arial" w:hAnsi="Arial" w:cs="Arial"/>
          <w:sz w:val="18"/>
          <w:szCs w:val="18"/>
        </w:rPr>
        <w:t xml:space="preserve">, na podstawie kalkulacji </w:t>
      </w:r>
      <w:r>
        <w:rPr>
          <w:rFonts w:ascii="Arial" w:hAnsi="Arial" w:cs="Arial"/>
          <w:sz w:val="18"/>
          <w:szCs w:val="18"/>
        </w:rPr>
        <w:t>Wykonawcy</w:t>
      </w:r>
      <w:r w:rsidRPr="00BE3454">
        <w:rPr>
          <w:rFonts w:ascii="Arial" w:hAnsi="Arial" w:cs="Arial"/>
          <w:sz w:val="18"/>
          <w:szCs w:val="18"/>
        </w:rPr>
        <w:t xml:space="preserve">. Wysokość kosztów wynikających z dokumentacji przedstawionej przez </w:t>
      </w:r>
      <w:r>
        <w:rPr>
          <w:rFonts w:ascii="Arial" w:hAnsi="Arial" w:cs="Arial"/>
          <w:sz w:val="18"/>
          <w:szCs w:val="18"/>
        </w:rPr>
        <w:t>Zamawiającego</w:t>
      </w:r>
      <w:r w:rsidRPr="00BE3454">
        <w:rPr>
          <w:rFonts w:ascii="Arial" w:hAnsi="Arial" w:cs="Arial"/>
          <w:sz w:val="18"/>
          <w:szCs w:val="18"/>
        </w:rPr>
        <w:t xml:space="preserve"> podlega weryfikacji</w:t>
      </w:r>
      <w:r>
        <w:rPr>
          <w:rFonts w:ascii="Arial" w:hAnsi="Arial" w:cs="Arial"/>
          <w:sz w:val="18"/>
          <w:szCs w:val="18"/>
        </w:rPr>
        <w:t xml:space="preserve"> Wykonawcy</w:t>
      </w:r>
      <w:r w:rsidRPr="00BE3454">
        <w:rPr>
          <w:rFonts w:ascii="Arial" w:hAnsi="Arial" w:cs="Arial"/>
          <w:sz w:val="18"/>
          <w:szCs w:val="18"/>
        </w:rPr>
        <w:t>, która powinna być dokonana z uwzględnieniem aktualnej sytuacji rynkowej i szczeg</w:t>
      </w:r>
      <w:r>
        <w:rPr>
          <w:rFonts w:ascii="Arial" w:hAnsi="Arial" w:cs="Arial"/>
          <w:sz w:val="18"/>
          <w:szCs w:val="18"/>
        </w:rPr>
        <w:t>ólnych uwarunkowań dotyczących Zamawiającego</w:t>
      </w:r>
      <w:r w:rsidRPr="00BE3454">
        <w:rPr>
          <w:rFonts w:ascii="Arial" w:hAnsi="Arial" w:cs="Arial"/>
          <w:sz w:val="18"/>
          <w:szCs w:val="18"/>
        </w:rPr>
        <w:t xml:space="preserve"> lub okoliczności sprawy.</w:t>
      </w:r>
    </w:p>
    <w:p w14:paraId="4A664FB4"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ogólne/szczególne warunki ubezpieczenia stosowane przez </w:t>
      </w:r>
      <w:r>
        <w:rPr>
          <w:rFonts w:ascii="Arial" w:hAnsi="Arial" w:cs="Arial"/>
          <w:sz w:val="18"/>
          <w:szCs w:val="18"/>
        </w:rPr>
        <w:t>Wykonawcę</w:t>
      </w:r>
      <w:r w:rsidRPr="00BE3454">
        <w:rPr>
          <w:rFonts w:ascii="Arial" w:hAnsi="Arial" w:cs="Arial"/>
          <w:sz w:val="18"/>
          <w:szCs w:val="18"/>
        </w:rPr>
        <w:t xml:space="preserve"> stanowią, że przy ustalaniu rozmiaru szkody nie uwzględnia się kosztów wynikających z braku części zamiennych lub materiałów potrzebnych do przywrócenia stanu sprzed szkody, to postanowienia te nie mają zastosowania.</w:t>
      </w:r>
    </w:p>
    <w:p w14:paraId="520C7FEF"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razie wykorzystania do likwidacji szkody/ naprawy przez </w:t>
      </w:r>
      <w:r>
        <w:rPr>
          <w:rFonts w:ascii="Arial" w:hAnsi="Arial" w:cs="Arial"/>
          <w:sz w:val="18"/>
          <w:szCs w:val="18"/>
        </w:rPr>
        <w:t>Zamawiającego</w:t>
      </w:r>
      <w:r w:rsidRPr="00BE3454">
        <w:rPr>
          <w:rFonts w:ascii="Arial" w:hAnsi="Arial" w:cs="Arial"/>
          <w:sz w:val="18"/>
          <w:szCs w:val="18"/>
        </w:rPr>
        <w:t xml:space="preserve"> posiadanych części zapasowych (zapasów magazynowych) </w:t>
      </w:r>
      <w:r>
        <w:rPr>
          <w:rFonts w:ascii="Arial" w:hAnsi="Arial" w:cs="Arial"/>
          <w:sz w:val="18"/>
          <w:szCs w:val="18"/>
        </w:rPr>
        <w:t>Wykonawca</w:t>
      </w:r>
      <w:r w:rsidRPr="00BE3454">
        <w:rPr>
          <w:rFonts w:ascii="Arial" w:hAnsi="Arial" w:cs="Arial"/>
          <w:sz w:val="18"/>
          <w:szCs w:val="18"/>
        </w:rPr>
        <w:t xml:space="preserve">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poddana regeneracji lub naprawie po szkodzie, odszkodowanie będzie obejmowało także koszty regeneracji lub naprawy. Odszkodowanie za taką część nie może jednak przekroczyć kosztów jakie należałoby ponieść na zakup lub wyprodukowanie nowej części.</w:t>
      </w:r>
    </w:p>
    <w:p w14:paraId="4494E1F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Wykonawca nie może uzależnić wypłaty odszkodowania od przeniesienia własności mienia dotkniętego szkodą.</w:t>
      </w:r>
    </w:p>
    <w:p w14:paraId="1EADC162"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 lub szczególne warunki ubezpieczenia, postanowienia SIWZ itp. określają ograniczenia lub wyłączenia odpowiedzialności </w:t>
      </w:r>
      <w:r>
        <w:rPr>
          <w:rFonts w:ascii="Arial" w:hAnsi="Arial" w:cs="Arial"/>
          <w:sz w:val="18"/>
          <w:szCs w:val="18"/>
        </w:rPr>
        <w:t>Wykonawcy</w:t>
      </w:r>
      <w:r w:rsidRPr="00BE3454">
        <w:rPr>
          <w:rFonts w:ascii="Arial" w:hAnsi="Arial" w:cs="Arial"/>
          <w:sz w:val="18"/>
          <w:szCs w:val="18"/>
        </w:rPr>
        <w:t xml:space="preserve"> za szkody powstałe wskutek określonych zdarzeń, to nie będą miały one zastosowania w zakresie, w jakim w ich wyniku wystąpiło inne zdarzenie nie wyłączone z zakresu ubezpieczenia, a Ubezpieczyciel będzie ponosił odpowiedzialność za skutki tego innego zdarzenia.</w:t>
      </w:r>
    </w:p>
    <w:p w14:paraId="02F8DEAD" w14:textId="77777777" w:rsidR="00E4313F" w:rsidRDefault="00E4313F" w:rsidP="00E4313F">
      <w:pPr>
        <w:spacing w:before="100"/>
        <w:ind w:left="425"/>
        <w:jc w:val="both"/>
        <w:rPr>
          <w:rFonts w:ascii="Arial" w:hAnsi="Arial" w:cs="Arial"/>
          <w:sz w:val="18"/>
          <w:szCs w:val="18"/>
        </w:rPr>
      </w:pPr>
    </w:p>
    <w:p w14:paraId="3F01751A" w14:textId="77777777" w:rsidR="00DF2335" w:rsidRDefault="00DF2335"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35925D8" w14:textId="35F62D2E" w:rsidR="00DF2335" w:rsidRDefault="00DF2335" w:rsidP="00DF2335">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6BE2A371" w14:textId="26E2F76E" w:rsidR="00E4313F" w:rsidRPr="0036417F" w:rsidRDefault="0036417F" w:rsidP="00E4313F">
      <w:pPr>
        <w:spacing w:before="100"/>
        <w:jc w:val="both"/>
        <w:rPr>
          <w:rFonts w:ascii="Arial" w:hAnsi="Arial" w:cs="Arial"/>
          <w:sz w:val="18"/>
          <w:szCs w:val="18"/>
        </w:rPr>
      </w:pPr>
      <w:r w:rsidRPr="0036417F">
        <w:rPr>
          <w:rFonts w:ascii="Arial" w:hAnsi="Arial" w:cs="Arial"/>
          <w:sz w:val="18"/>
          <w:szCs w:val="18"/>
        </w:rPr>
        <w:t xml:space="preserve">Do ubezpieczenia ALLR </w:t>
      </w:r>
      <w:r w:rsidR="00E4313F" w:rsidRPr="0036417F">
        <w:rPr>
          <w:rFonts w:ascii="Arial" w:hAnsi="Arial" w:cs="Arial"/>
          <w:sz w:val="18"/>
          <w:szCs w:val="18"/>
        </w:rPr>
        <w:t xml:space="preserve">zastosowanie będą miały następujące klauzule dodatkowe EIB w brzmieniu określonym w </w:t>
      </w:r>
      <w:r w:rsidR="00E4313F" w:rsidRPr="00EB5FB7">
        <w:rPr>
          <w:rFonts w:ascii="Arial" w:hAnsi="Arial" w:cs="Arial"/>
          <w:sz w:val="18"/>
          <w:szCs w:val="18"/>
        </w:rPr>
        <w:t>Załączniku nr 1</w:t>
      </w:r>
      <w:r w:rsidR="00EC03B6" w:rsidRPr="00EC03B6">
        <w:rPr>
          <w:rFonts w:ascii="Arial" w:hAnsi="Arial" w:cs="Arial"/>
          <w:sz w:val="18"/>
          <w:szCs w:val="18"/>
        </w:rPr>
        <w:t>.1</w:t>
      </w:r>
      <w:r w:rsidR="00E4313F" w:rsidRPr="0036417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E4313F" w:rsidRPr="0036417F">
        <w:rPr>
          <w:rFonts w:ascii="Arial" w:hAnsi="Arial" w:cs="Arial"/>
          <w:sz w:val="18"/>
          <w:szCs w:val="18"/>
        </w:rPr>
        <w:t>:</w:t>
      </w:r>
    </w:p>
    <w:p w14:paraId="50654336" w14:textId="01D10F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74FE1C72" w14:textId="79872361"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lastRenderedPageBreak/>
        <w:t>klauzula EIB 02 /KLAUZULA PRZEPIĘCIOWA/</w:t>
      </w:r>
      <w:r w:rsidR="00EC03B6">
        <w:rPr>
          <w:rFonts w:ascii="Arial" w:hAnsi="Arial" w:cs="Arial"/>
          <w:sz w:val="18"/>
          <w:szCs w:val="18"/>
        </w:rPr>
        <w:t>,</w:t>
      </w:r>
    </w:p>
    <w:p w14:paraId="539638A0" w14:textId="6EDAE7E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03 /KLAUZULA SZKÓD MECHANICZNYCH/</w:t>
      </w:r>
      <w:r w:rsidR="00EC03B6">
        <w:rPr>
          <w:rFonts w:ascii="Arial" w:hAnsi="Arial" w:cs="Arial"/>
          <w:sz w:val="18"/>
          <w:szCs w:val="18"/>
        </w:rPr>
        <w:t>,</w:t>
      </w:r>
    </w:p>
    <w:p w14:paraId="45072BAA" w14:textId="5EFF07A5"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04 /KLAUZULA DEWASTACJI/</w:t>
      </w:r>
      <w:r w:rsidR="00EC03B6">
        <w:rPr>
          <w:rFonts w:ascii="Arial" w:hAnsi="Arial" w:cs="Arial"/>
          <w:sz w:val="18"/>
          <w:szCs w:val="18"/>
        </w:rPr>
        <w:t>,</w:t>
      </w:r>
    </w:p>
    <w:p w14:paraId="3F22F4EC" w14:textId="78D51B7B" w:rsidR="009C40E6" w:rsidRPr="00AA3E2F" w:rsidRDefault="0036417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05 /</w:t>
      </w:r>
      <w:r>
        <w:rPr>
          <w:rFonts w:ascii="Arial" w:hAnsi="Arial" w:cs="Arial"/>
          <w:sz w:val="18"/>
          <w:szCs w:val="18"/>
        </w:rPr>
        <w:t>KLAUZULA KATASTROFY BUDOWLANEJ/</w:t>
      </w:r>
      <w:r w:rsidR="00EC03B6">
        <w:rPr>
          <w:rFonts w:ascii="Arial" w:hAnsi="Arial" w:cs="Arial"/>
          <w:sz w:val="18"/>
          <w:szCs w:val="18"/>
        </w:rPr>
        <w:t>,</w:t>
      </w:r>
    </w:p>
    <w:p w14:paraId="3B1AC53F" w14:textId="228C3605" w:rsidR="009C40E6"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06 /KLAUZULA SPOSOBU PRZECHOWYWANIA MIENIA/</w:t>
      </w:r>
      <w:r w:rsidR="00EC03B6">
        <w:rPr>
          <w:rFonts w:ascii="Arial" w:hAnsi="Arial" w:cs="Arial"/>
          <w:sz w:val="18"/>
          <w:szCs w:val="18"/>
        </w:rPr>
        <w:t>,</w:t>
      </w:r>
    </w:p>
    <w:p w14:paraId="5ED71AFE" w14:textId="797FEB28" w:rsidR="005D4F44" w:rsidRPr="005D4F44" w:rsidRDefault="005D4F44"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klauzula EIB 07 A </w:t>
      </w:r>
      <w:r w:rsidRPr="005D4F44">
        <w:rPr>
          <w:rFonts w:ascii="Arial" w:hAnsi="Arial" w:cs="Arial"/>
          <w:sz w:val="18"/>
          <w:szCs w:val="18"/>
        </w:rPr>
        <w:t>/KLAUZULA UBEZPIECZENIA DROBNYCH PRAC BUDOWLANO-MONTAŻOWYCH /</w:t>
      </w:r>
    </w:p>
    <w:p w14:paraId="3A5A8DF7" w14:textId="77BDE031" w:rsidR="00AC250E" w:rsidRPr="003C1700" w:rsidRDefault="00AC250E" w:rsidP="00857ADC">
      <w:pPr>
        <w:pStyle w:val="Akapitzlist"/>
        <w:numPr>
          <w:ilvl w:val="0"/>
          <w:numId w:val="31"/>
        </w:numPr>
        <w:tabs>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08</w:t>
      </w:r>
      <w:r w:rsidR="00043D76">
        <w:rPr>
          <w:rFonts w:ascii="Arial" w:hAnsi="Arial" w:cs="Arial"/>
          <w:sz w:val="18"/>
          <w:szCs w:val="18"/>
        </w:rPr>
        <w:t xml:space="preserve"> </w:t>
      </w:r>
      <w:r>
        <w:rPr>
          <w:rFonts w:ascii="Arial" w:hAnsi="Arial" w:cs="Arial"/>
          <w:sz w:val="18"/>
          <w:szCs w:val="18"/>
        </w:rPr>
        <w:t xml:space="preserve">A </w:t>
      </w:r>
      <w:r w:rsidRPr="003C1700">
        <w:rPr>
          <w:rFonts w:ascii="Arial" w:hAnsi="Arial" w:cs="Arial"/>
          <w:sz w:val="18"/>
          <w:szCs w:val="18"/>
        </w:rPr>
        <w:t>/KLAUZULA TRANSPORTU WEWNĄTRZZAKŁADOWEGO/</w:t>
      </w:r>
    </w:p>
    <w:p w14:paraId="354D763D" w14:textId="77777777" w:rsidR="00043D76" w:rsidRDefault="00043D76" w:rsidP="00857ADC">
      <w:pPr>
        <w:numPr>
          <w:ilvl w:val="0"/>
          <w:numId w:val="31"/>
        </w:numPr>
        <w:tabs>
          <w:tab w:val="left" w:pos="900"/>
        </w:tabs>
        <w:overflowPunct/>
        <w:autoSpaceDE/>
        <w:autoSpaceDN/>
        <w:adjustRightInd/>
        <w:spacing w:before="100"/>
        <w:jc w:val="both"/>
        <w:textAlignment w:val="auto"/>
        <w:rPr>
          <w:rFonts w:ascii="Arial" w:hAnsi="Arial" w:cs="Arial"/>
          <w:sz w:val="18"/>
          <w:szCs w:val="18"/>
        </w:rPr>
      </w:pPr>
      <w:r w:rsidRPr="00043D76">
        <w:rPr>
          <w:rFonts w:ascii="Arial" w:hAnsi="Arial" w:cs="Arial"/>
          <w:sz w:val="18"/>
          <w:szCs w:val="18"/>
        </w:rPr>
        <w:t>klauzul</w:t>
      </w:r>
      <w:r>
        <w:rPr>
          <w:rFonts w:ascii="Arial" w:hAnsi="Arial" w:cs="Arial"/>
          <w:sz w:val="18"/>
          <w:szCs w:val="18"/>
        </w:rPr>
        <w:t>a</w:t>
      </w:r>
      <w:r w:rsidRPr="00043D76">
        <w:rPr>
          <w:rFonts w:ascii="Arial" w:hAnsi="Arial" w:cs="Arial"/>
          <w:sz w:val="18"/>
          <w:szCs w:val="18"/>
        </w:rPr>
        <w:t xml:space="preserve"> EIB 08 B</w:t>
      </w:r>
      <w:r w:rsidRPr="00AA3E2F">
        <w:rPr>
          <w:rFonts w:ascii="Arial" w:hAnsi="Arial" w:cs="Arial"/>
          <w:sz w:val="18"/>
          <w:szCs w:val="18"/>
        </w:rPr>
        <w:t xml:space="preserve">/KLAUZULA </w:t>
      </w:r>
      <w:proofErr w:type="spellStart"/>
      <w:r w:rsidRPr="00AA3E2F">
        <w:rPr>
          <w:rFonts w:ascii="Arial" w:hAnsi="Arial" w:cs="Arial"/>
          <w:sz w:val="18"/>
          <w:szCs w:val="18"/>
        </w:rPr>
        <w:t>MiniCARGO</w:t>
      </w:r>
      <w:proofErr w:type="spellEnd"/>
      <w:r w:rsidRPr="00AA3E2F">
        <w:rPr>
          <w:rFonts w:ascii="Arial" w:hAnsi="Arial" w:cs="Arial"/>
          <w:sz w:val="18"/>
          <w:szCs w:val="18"/>
        </w:rPr>
        <w:t>/</w:t>
      </w:r>
      <w:r>
        <w:rPr>
          <w:rFonts w:ascii="Arial" w:hAnsi="Arial" w:cs="Arial"/>
          <w:sz w:val="18"/>
          <w:szCs w:val="18"/>
        </w:rPr>
        <w:t>,</w:t>
      </w:r>
      <w:r w:rsidRPr="00387BE9">
        <w:rPr>
          <w:rFonts w:ascii="Arial" w:hAnsi="Arial" w:cs="Arial"/>
          <w:sz w:val="18"/>
          <w:szCs w:val="18"/>
        </w:rPr>
        <w:t xml:space="preserve"> </w:t>
      </w:r>
    </w:p>
    <w:p w14:paraId="5370BA06" w14:textId="77777777" w:rsidR="0008636A" w:rsidRDefault="00DE6D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09 /KLAUZULA SZKÓD WODOCIĄGOWYCH/</w:t>
      </w:r>
      <w:r w:rsidR="00EC03B6">
        <w:rPr>
          <w:rFonts w:ascii="Arial" w:hAnsi="Arial" w:cs="Arial"/>
          <w:sz w:val="18"/>
          <w:szCs w:val="18"/>
        </w:rPr>
        <w:t>,</w:t>
      </w:r>
    </w:p>
    <w:p w14:paraId="03C57F1C" w14:textId="77777777" w:rsidR="0008636A" w:rsidRDefault="00043D7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10 A /</w:t>
      </w:r>
      <w:r w:rsidRPr="0008636A">
        <w:rPr>
          <w:rFonts w:ascii="Arial" w:hAnsi="Arial" w:cs="Arial"/>
          <w:sz w:val="18"/>
          <w:szCs w:val="18"/>
        </w:rPr>
        <w:t xml:space="preserve">KLAUZULA STANÓW WYJĄTKOWYCH/, </w:t>
      </w:r>
    </w:p>
    <w:p w14:paraId="463559F2" w14:textId="77777777" w:rsidR="0008636A" w:rsidRDefault="002157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10B/</w:t>
      </w:r>
      <w:r w:rsidRPr="00682B42">
        <w:rPr>
          <w:color w:val="2E74B5" w:themeColor="accent1" w:themeShade="BF"/>
        </w:rPr>
        <w:t xml:space="preserve"> </w:t>
      </w:r>
      <w:r w:rsidRPr="0008636A">
        <w:rPr>
          <w:rFonts w:ascii="Arial" w:hAnsi="Arial" w:cs="Arial"/>
          <w:sz w:val="18"/>
          <w:szCs w:val="18"/>
        </w:rPr>
        <w:t>KLAUZULA KOSZTÓW WYNIKAJĄCYCH Z WYSTĄPIENIA STANÓW WYJĄTKOWYCH,</w:t>
      </w:r>
    </w:p>
    <w:p w14:paraId="4F3EBE30" w14:textId="77777777" w:rsidR="0008636A" w:rsidRDefault="00945B73"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21A /KLAUZULA MIEJSCA UBEPZIECZENIA/,</w:t>
      </w:r>
    </w:p>
    <w:p w14:paraId="72E1EE76" w14:textId="76B66B49" w:rsidR="009C40E6" w:rsidRPr="0008636A" w:rsidRDefault="009C40E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22</w:t>
      </w:r>
      <w:r w:rsidRPr="00682B42">
        <w:rPr>
          <w:rFonts w:ascii="Arial" w:hAnsi="Arial" w:cs="Arial"/>
          <w:color w:val="2E74B5" w:themeColor="accent1" w:themeShade="BF"/>
          <w:sz w:val="18"/>
          <w:szCs w:val="18"/>
        </w:rPr>
        <w:t xml:space="preserve"> </w:t>
      </w:r>
      <w:r w:rsidRPr="0008636A">
        <w:rPr>
          <w:rFonts w:ascii="Arial" w:hAnsi="Arial" w:cs="Arial"/>
          <w:sz w:val="18"/>
          <w:szCs w:val="18"/>
        </w:rPr>
        <w:t>/KLAUZULA PRZEDMIOTU UBEZPIECZENIA/</w:t>
      </w:r>
      <w:r w:rsidR="001305F4" w:rsidRPr="0008636A">
        <w:rPr>
          <w:rFonts w:ascii="Arial" w:hAnsi="Arial" w:cs="Arial"/>
          <w:sz w:val="18"/>
          <w:szCs w:val="18"/>
        </w:rPr>
        <w:t>,</w:t>
      </w:r>
    </w:p>
    <w:p w14:paraId="60861748" w14:textId="4B13ECDB"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23 /KLAUZULA WARTOŚCI PRZEDMIOTU UBEZPIECZENIA/</w:t>
      </w:r>
      <w:r w:rsidR="001305F4">
        <w:rPr>
          <w:rFonts w:ascii="Arial" w:hAnsi="Arial" w:cs="Arial"/>
          <w:sz w:val="18"/>
          <w:szCs w:val="18"/>
        </w:rPr>
        <w:t>,</w:t>
      </w:r>
    </w:p>
    <w:p w14:paraId="13380D16" w14:textId="567257D0"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24 /KLAUZULA WEWNĘTRZNYCH PRZEPISÓW EKSPLOATACYJNYCH/</w:t>
      </w:r>
      <w:r w:rsidR="001305F4">
        <w:rPr>
          <w:rFonts w:ascii="Arial" w:hAnsi="Arial" w:cs="Arial"/>
          <w:sz w:val="18"/>
          <w:szCs w:val="18"/>
        </w:rPr>
        <w:t>,</w:t>
      </w:r>
    </w:p>
    <w:p w14:paraId="685AB5FE" w14:textId="7B9FA09F"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25 /KLAUZULA ZABEZPIECZEŃ PRZECIWPOŻAROWYCH/</w:t>
      </w:r>
      <w:r w:rsidR="001305F4">
        <w:rPr>
          <w:rFonts w:ascii="Arial" w:hAnsi="Arial" w:cs="Arial"/>
          <w:sz w:val="18"/>
          <w:szCs w:val="18"/>
        </w:rPr>
        <w:t>,</w:t>
      </w:r>
    </w:p>
    <w:p w14:paraId="7B04C988" w14:textId="35E200B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26 A /KLAUZULA ZABEZPIECZEŃ PRZECIWKRADZIEŻOWYCH/</w:t>
      </w:r>
      <w:r w:rsidR="001305F4">
        <w:rPr>
          <w:rFonts w:ascii="Arial" w:hAnsi="Arial" w:cs="Arial"/>
          <w:sz w:val="18"/>
          <w:szCs w:val="18"/>
        </w:rPr>
        <w:t>,</w:t>
      </w:r>
    </w:p>
    <w:p w14:paraId="01B454B4" w14:textId="3A41C67E"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27 /KLAUZULA UBEZPIECZENIA MIENIA POZA BUDYNKAMI/</w:t>
      </w:r>
      <w:r w:rsidR="001305F4">
        <w:rPr>
          <w:rFonts w:ascii="Arial" w:hAnsi="Arial" w:cs="Arial"/>
          <w:sz w:val="18"/>
          <w:szCs w:val="18"/>
        </w:rPr>
        <w:t>,</w:t>
      </w:r>
    </w:p>
    <w:p w14:paraId="7E223F40" w14:textId="0868A618"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2E50C3">
        <w:rPr>
          <w:rFonts w:ascii="Arial" w:hAnsi="Arial" w:cs="Arial"/>
          <w:strike/>
          <w:color w:val="2E74B5" w:themeColor="accent1" w:themeShade="BF"/>
          <w:sz w:val="18"/>
          <w:szCs w:val="18"/>
        </w:rPr>
        <w:t>klauzula EIB 28 /</w:t>
      </w:r>
      <w:r w:rsidRPr="00AA3E2F">
        <w:rPr>
          <w:rFonts w:ascii="Arial" w:hAnsi="Arial" w:cs="Arial"/>
          <w:sz w:val="18"/>
          <w:szCs w:val="18"/>
        </w:rPr>
        <w:t xml:space="preserve">KLAUZULA SZKÓD W UBEZPIECZONYM MIENIU POWSTAŁYCH W ZWIĄZKU </w:t>
      </w:r>
      <w:r w:rsidRPr="00AA3E2F">
        <w:rPr>
          <w:rFonts w:ascii="Arial" w:hAnsi="Arial" w:cs="Arial"/>
          <w:sz w:val="18"/>
          <w:szCs w:val="18"/>
        </w:rPr>
        <w:br/>
        <w:t>Z PROWADZENIEM PRAC BUDOWLANO-MONTAŻOWYCH/</w:t>
      </w:r>
      <w:r w:rsidR="001305F4">
        <w:rPr>
          <w:rFonts w:ascii="Arial" w:hAnsi="Arial" w:cs="Arial"/>
          <w:sz w:val="18"/>
          <w:szCs w:val="18"/>
        </w:rPr>
        <w:t>,</w:t>
      </w:r>
    </w:p>
    <w:p w14:paraId="02E16D7F" w14:textId="31B8A3C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29 /KLAUZULA ODTWORZENIA DOKUMENTACJI/</w:t>
      </w:r>
      <w:r w:rsidR="001305F4">
        <w:rPr>
          <w:rFonts w:ascii="Arial" w:hAnsi="Arial" w:cs="Arial"/>
          <w:sz w:val="18"/>
          <w:szCs w:val="18"/>
        </w:rPr>
        <w:t>,</w:t>
      </w:r>
    </w:p>
    <w:p w14:paraId="1D325344" w14:textId="1370314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30 /KLAUZULA UBEZPIECZENIA MIENIA POZA EWIDENCJĄ/</w:t>
      </w:r>
      <w:r w:rsidR="001305F4">
        <w:rPr>
          <w:rFonts w:ascii="Arial" w:hAnsi="Arial" w:cs="Arial"/>
          <w:sz w:val="18"/>
          <w:szCs w:val="18"/>
        </w:rPr>
        <w:t>,</w:t>
      </w:r>
    </w:p>
    <w:p w14:paraId="2EB11F0A" w14:textId="521F7A23" w:rsidR="009C40E6" w:rsidRPr="0036417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2E50C3">
        <w:rPr>
          <w:rFonts w:ascii="Arial" w:hAnsi="Arial" w:cs="Arial"/>
          <w:strike/>
          <w:color w:val="2E74B5" w:themeColor="accent1" w:themeShade="BF"/>
          <w:sz w:val="18"/>
          <w:szCs w:val="18"/>
        </w:rPr>
        <w:t xml:space="preserve">klauzula </w:t>
      </w:r>
      <w:r w:rsidR="00215AEE" w:rsidRPr="002E50C3">
        <w:rPr>
          <w:rFonts w:ascii="Arial" w:hAnsi="Arial" w:cs="Arial"/>
          <w:strike/>
          <w:color w:val="2E74B5" w:themeColor="accent1" w:themeShade="BF"/>
          <w:sz w:val="18"/>
          <w:szCs w:val="18"/>
        </w:rPr>
        <w:t>EIB 31 /</w:t>
      </w:r>
      <w:r w:rsidR="00215AEE" w:rsidRPr="0036417F">
        <w:rPr>
          <w:rFonts w:ascii="Arial" w:hAnsi="Arial" w:cs="Arial"/>
          <w:sz w:val="18"/>
          <w:szCs w:val="18"/>
        </w:rPr>
        <w:t>KLAUZULA UBEZPIECZENIA BUDOWLI/</w:t>
      </w:r>
      <w:r w:rsidR="001305F4">
        <w:rPr>
          <w:rFonts w:ascii="Arial" w:hAnsi="Arial" w:cs="Arial"/>
          <w:sz w:val="18"/>
          <w:szCs w:val="18"/>
        </w:rPr>
        <w:t>,</w:t>
      </w:r>
    </w:p>
    <w:p w14:paraId="7149D7FC" w14:textId="1C9D6889" w:rsidR="0020684F" w:rsidRPr="0036417F" w:rsidRDefault="0020684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32 /KLAUZULA UBEZPIECZENIA EKSPONATÓW/</w:t>
      </w:r>
      <w:r w:rsidR="001305F4">
        <w:rPr>
          <w:rFonts w:ascii="Arial" w:hAnsi="Arial" w:cs="Arial"/>
          <w:sz w:val="18"/>
          <w:szCs w:val="18"/>
        </w:rPr>
        <w:t>,</w:t>
      </w:r>
    </w:p>
    <w:p w14:paraId="5760B7AD" w14:textId="77777777" w:rsidR="00CB6241" w:rsidRDefault="009C40E6"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35 /KLAUZULA POKRYCIA ZABEZPIECZEŃ PRZECIWKRADZIEŻOWYCH/</w:t>
      </w:r>
      <w:r w:rsidR="001305F4">
        <w:rPr>
          <w:rFonts w:ascii="Arial" w:hAnsi="Arial" w:cs="Arial"/>
          <w:sz w:val="18"/>
          <w:szCs w:val="18"/>
        </w:rPr>
        <w:t>,</w:t>
      </w:r>
    </w:p>
    <w:p w14:paraId="707F1745" w14:textId="7F8242AA" w:rsidR="00CB6241" w:rsidRPr="00CB6241" w:rsidRDefault="00AE558F"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CB6241" w:rsidRPr="00CB6241">
        <w:rPr>
          <w:rFonts w:ascii="Arial" w:hAnsi="Arial" w:cs="Arial"/>
          <w:sz w:val="18"/>
          <w:szCs w:val="18"/>
        </w:rPr>
        <w:t xml:space="preserve"> EIB 38 A</w:t>
      </w:r>
      <w:r w:rsidR="00CB6241">
        <w:rPr>
          <w:rFonts w:ascii="Arial" w:hAnsi="Arial" w:cs="Arial"/>
          <w:sz w:val="18"/>
          <w:szCs w:val="18"/>
        </w:rPr>
        <w:t xml:space="preserve"> </w:t>
      </w:r>
      <w:r w:rsidR="00CB6241" w:rsidRPr="00CB6241">
        <w:rPr>
          <w:rFonts w:ascii="Arial" w:hAnsi="Arial" w:cs="Arial"/>
          <w:sz w:val="18"/>
          <w:szCs w:val="18"/>
        </w:rPr>
        <w:t>/KLAUZULA EKSPLOATACJI MIENIA/</w:t>
      </w:r>
    </w:p>
    <w:p w14:paraId="3EB7F86D" w14:textId="04CC0A06" w:rsidR="00387BE9" w:rsidRDefault="00AE558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9C40E6" w:rsidRPr="0008636A">
        <w:rPr>
          <w:rFonts w:ascii="Arial" w:hAnsi="Arial" w:cs="Arial"/>
          <w:sz w:val="18"/>
          <w:szCs w:val="18"/>
        </w:rPr>
        <w:t xml:space="preserve"> AUTOMATYCZNEGO POKRYCIA, ZMNIEJSZENIA WARTOŚCI I DEKLARACJI MIENIA DO UBEZPIECZENIA/</w:t>
      </w:r>
      <w:r w:rsidR="001305F4" w:rsidRPr="0008636A">
        <w:rPr>
          <w:rFonts w:ascii="Arial" w:hAnsi="Arial" w:cs="Arial"/>
          <w:sz w:val="18"/>
          <w:szCs w:val="18"/>
        </w:rPr>
        <w:t>,</w:t>
      </w:r>
      <w:r w:rsidR="00387BE9" w:rsidRPr="0008636A">
        <w:rPr>
          <w:rFonts w:ascii="Arial" w:hAnsi="Arial" w:cs="Arial"/>
          <w:sz w:val="18"/>
          <w:szCs w:val="18"/>
        </w:rPr>
        <w:t xml:space="preserve"> </w:t>
      </w:r>
    </w:p>
    <w:p w14:paraId="234ED794" w14:textId="448F40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Pr="00AE558F">
        <w:rPr>
          <w:rFonts w:ascii="Arial" w:hAnsi="Arial" w:cs="Arial"/>
          <w:sz w:val="18"/>
          <w:szCs w:val="18"/>
        </w:rPr>
        <w:t xml:space="preserve"> EIB 41 A /KLAUZULA ZNIESIENIA KONSUMPCJI SUMY UBEZPIECZENIA/</w:t>
      </w:r>
      <w:r>
        <w:rPr>
          <w:rFonts w:ascii="Arial" w:hAnsi="Arial" w:cs="Arial"/>
          <w:sz w:val="18"/>
          <w:szCs w:val="18"/>
        </w:rPr>
        <w:t>,</w:t>
      </w:r>
    </w:p>
    <w:p w14:paraId="4A065426" w14:textId="77777777"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42 /KLAUZULA</w:t>
      </w:r>
      <w:r w:rsidRPr="00AA3E2F">
        <w:rPr>
          <w:rFonts w:ascii="Arial" w:hAnsi="Arial" w:cs="Arial"/>
          <w:sz w:val="18"/>
          <w:szCs w:val="18"/>
        </w:rPr>
        <w:t xml:space="preserve"> DODATKOWEJ SUMY UBEZPIECZENIA/</w:t>
      </w:r>
      <w:r>
        <w:rPr>
          <w:rFonts w:ascii="Arial" w:hAnsi="Arial" w:cs="Arial"/>
          <w:sz w:val="18"/>
          <w:szCs w:val="18"/>
        </w:rPr>
        <w:t>,</w:t>
      </w:r>
    </w:p>
    <w:p w14:paraId="6612A5A4" w14:textId="0B95A111"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574529">
        <w:rPr>
          <w:rFonts w:ascii="Arial" w:hAnsi="Arial" w:cs="Arial"/>
          <w:sz w:val="18"/>
          <w:szCs w:val="18"/>
        </w:rPr>
        <w:t>klauzula EIB 50 /KLAUZULA WARUNKÓW I TARYF/</w:t>
      </w:r>
      <w:r w:rsidR="0008636A">
        <w:rPr>
          <w:rFonts w:ascii="Arial" w:hAnsi="Arial" w:cs="Arial"/>
          <w:sz w:val="18"/>
          <w:szCs w:val="18"/>
        </w:rPr>
        <w:t>.</w:t>
      </w:r>
    </w:p>
    <w:p w14:paraId="2FFD21AA" w14:textId="77777777" w:rsidR="00E1296E" w:rsidRDefault="00E1296E" w:rsidP="00E1296E">
      <w:pPr>
        <w:tabs>
          <w:tab w:val="left" w:pos="900"/>
        </w:tabs>
        <w:overflowPunct/>
        <w:autoSpaceDE/>
        <w:autoSpaceDN/>
        <w:adjustRightInd/>
        <w:spacing w:before="100"/>
        <w:jc w:val="both"/>
        <w:textAlignment w:val="auto"/>
        <w:rPr>
          <w:rFonts w:ascii="Arial" w:hAnsi="Arial" w:cs="Arial"/>
          <w:sz w:val="18"/>
          <w:szCs w:val="18"/>
        </w:rPr>
      </w:pPr>
    </w:p>
    <w:p w14:paraId="2C7B0122" w14:textId="77777777" w:rsidR="00364835"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05E73B90" w14:textId="77777777" w:rsidR="00364835" w:rsidRPr="001E653A"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32328FB0" w14:textId="5F193F60" w:rsidR="00EE2312" w:rsidRPr="000A79E5" w:rsidRDefault="00857ADC" w:rsidP="00107A36">
      <w:pPr>
        <w:tabs>
          <w:tab w:val="num" w:pos="1418"/>
        </w:tabs>
        <w:spacing w:before="60"/>
        <w:jc w:val="center"/>
        <w:rPr>
          <w:rFonts w:ascii="Arial" w:hAnsi="Arial" w:cs="Arial"/>
          <w:b/>
          <w:color w:val="002060"/>
          <w:szCs w:val="24"/>
        </w:rPr>
      </w:pPr>
      <w:r>
        <w:rPr>
          <w:rFonts w:ascii="Arial" w:hAnsi="Arial" w:cs="Arial"/>
          <w:b/>
          <w:color w:val="002060"/>
          <w:szCs w:val="24"/>
        </w:rPr>
        <w:t xml:space="preserve">DZIAŁ </w:t>
      </w:r>
      <w:r w:rsidR="00EE2312" w:rsidRPr="000A79E5">
        <w:rPr>
          <w:rFonts w:ascii="Arial" w:hAnsi="Arial" w:cs="Arial"/>
          <w:b/>
          <w:color w:val="002060"/>
          <w:szCs w:val="24"/>
        </w:rPr>
        <w:t>II.</w:t>
      </w:r>
      <w:r w:rsidR="00EE2312" w:rsidRPr="000A79E5">
        <w:rPr>
          <w:rFonts w:ascii="Arial" w:hAnsi="Arial" w:cs="Arial"/>
          <w:b/>
          <w:color w:val="002060"/>
          <w:szCs w:val="24"/>
        </w:rPr>
        <w:br/>
        <w:t xml:space="preserve">UBEZPIECZENIE </w:t>
      </w:r>
      <w:r w:rsidR="00AA3F6F">
        <w:rPr>
          <w:rFonts w:ascii="Arial" w:hAnsi="Arial" w:cs="Arial"/>
          <w:b/>
          <w:color w:val="002060"/>
          <w:szCs w:val="24"/>
        </w:rPr>
        <w:t>ODPOWIEDZIALNOŚCI CYWILNEJ Z TYTUŁU PROWADZONEJ DZIAŁALNOŚCI I POSIADANEGO MIENIA</w:t>
      </w:r>
      <w:r w:rsidR="00107A36">
        <w:rPr>
          <w:rFonts w:ascii="Arial" w:hAnsi="Arial" w:cs="Arial"/>
          <w:b/>
          <w:color w:val="002060"/>
          <w:szCs w:val="24"/>
        </w:rPr>
        <w:t xml:space="preserve"> </w:t>
      </w:r>
      <w:r w:rsidR="00107A36">
        <w:rPr>
          <w:rFonts w:ascii="Arial" w:hAnsi="Arial" w:cs="Arial"/>
          <w:b/>
          <w:color w:val="002060"/>
          <w:szCs w:val="24"/>
        </w:rPr>
        <w:br/>
        <w:t>(OC DZIAŁALNOŚCI)</w:t>
      </w:r>
    </w:p>
    <w:p w14:paraId="58BF0E81" w14:textId="77777777" w:rsidR="00EE2312" w:rsidRPr="000A79E5" w:rsidRDefault="00EE2312" w:rsidP="00EE2312">
      <w:pPr>
        <w:tabs>
          <w:tab w:val="num" w:pos="1134"/>
        </w:tabs>
        <w:spacing w:line="360" w:lineRule="auto"/>
        <w:jc w:val="center"/>
        <w:rPr>
          <w:rFonts w:ascii="Arial" w:hAnsi="Arial" w:cs="Arial"/>
          <w:b/>
          <w:color w:val="002060"/>
          <w:sz w:val="18"/>
          <w:szCs w:val="18"/>
        </w:rPr>
      </w:pPr>
    </w:p>
    <w:p w14:paraId="349C5437"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6C57844A" w14:textId="777FAA4C" w:rsidR="00EE2312" w:rsidRPr="00F72B16" w:rsidRDefault="00EE2312" w:rsidP="00EE2312">
      <w:pPr>
        <w:tabs>
          <w:tab w:val="num" w:pos="1134"/>
        </w:tabs>
        <w:spacing w:line="360" w:lineRule="auto"/>
        <w:jc w:val="center"/>
        <w:rPr>
          <w:rFonts w:ascii="Arial" w:hAnsi="Arial" w:cs="Arial"/>
          <w:b/>
          <w:sz w:val="18"/>
          <w:szCs w:val="18"/>
        </w:rPr>
      </w:pPr>
      <w:r w:rsidRPr="00F72B16">
        <w:rPr>
          <w:rFonts w:ascii="Arial" w:hAnsi="Arial" w:cs="Arial"/>
          <w:b/>
          <w:sz w:val="18"/>
          <w:szCs w:val="18"/>
        </w:rPr>
        <w:t xml:space="preserve">Przedmiot </w:t>
      </w:r>
      <w:r w:rsidR="00BB42F1">
        <w:rPr>
          <w:rFonts w:ascii="Arial" w:hAnsi="Arial" w:cs="Arial"/>
          <w:b/>
          <w:sz w:val="18"/>
          <w:szCs w:val="18"/>
        </w:rPr>
        <w:t xml:space="preserve">i zakres </w:t>
      </w:r>
      <w:r w:rsidRPr="00F72B16">
        <w:rPr>
          <w:rFonts w:ascii="Arial" w:hAnsi="Arial" w:cs="Arial"/>
          <w:b/>
          <w:sz w:val="18"/>
          <w:szCs w:val="18"/>
        </w:rPr>
        <w:t>ubezpieczenia</w:t>
      </w:r>
    </w:p>
    <w:p w14:paraId="48FDAF9F" w14:textId="21B50FCD"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Ubezpieczeniem objęta będzie odpowiedzialność cyw</w:t>
      </w:r>
      <w:r w:rsidR="008B5005">
        <w:rPr>
          <w:rFonts w:ascii="Arial" w:hAnsi="Arial" w:cs="Arial"/>
          <w:bCs/>
          <w:sz w:val="18"/>
          <w:szCs w:val="18"/>
        </w:rPr>
        <w:t xml:space="preserve">ilna </w:t>
      </w:r>
      <w:r w:rsidR="00B933B4">
        <w:rPr>
          <w:rFonts w:ascii="Arial" w:hAnsi="Arial" w:cs="Arial"/>
          <w:bCs/>
          <w:sz w:val="18"/>
          <w:szCs w:val="18"/>
        </w:rPr>
        <w:t>Zamawiającego</w:t>
      </w:r>
      <w:r w:rsidR="008B5005">
        <w:rPr>
          <w:rFonts w:ascii="Arial" w:hAnsi="Arial" w:cs="Arial"/>
          <w:bCs/>
          <w:sz w:val="18"/>
          <w:szCs w:val="18"/>
        </w:rPr>
        <w:t xml:space="preserve"> wynikająca </w:t>
      </w:r>
      <w:r w:rsidR="00537973" w:rsidRPr="003F5409">
        <w:rPr>
          <w:rFonts w:ascii="Arial" w:hAnsi="Arial" w:cs="Arial"/>
          <w:sz w:val="18"/>
          <w:szCs w:val="18"/>
        </w:rPr>
        <w:t xml:space="preserve">z posiadania mienia (w tym mienia nabytego w trakcie okresu ubezpieczenia) lub prowadzenia </w:t>
      </w:r>
      <w:r w:rsidR="00537973">
        <w:rPr>
          <w:rFonts w:ascii="Arial" w:hAnsi="Arial" w:cs="Arial"/>
          <w:sz w:val="18"/>
          <w:szCs w:val="18"/>
        </w:rPr>
        <w:t xml:space="preserve">całej </w:t>
      </w:r>
      <w:r w:rsidR="00537973" w:rsidRPr="003F5409">
        <w:rPr>
          <w:rFonts w:ascii="Arial" w:hAnsi="Arial" w:cs="Arial"/>
          <w:sz w:val="18"/>
          <w:szCs w:val="18"/>
        </w:rPr>
        <w:t xml:space="preserve">działalności </w:t>
      </w:r>
      <w:r w:rsidR="00537973">
        <w:rPr>
          <w:rFonts w:ascii="Arial" w:hAnsi="Arial" w:cs="Arial"/>
          <w:sz w:val="18"/>
          <w:szCs w:val="18"/>
        </w:rPr>
        <w:t xml:space="preserve">określonej w szczególności polegającej na prowadzeniu zbiorowego zaopatrzenia w wodę i zbiorowego odprowadzania </w:t>
      </w:r>
      <w:r w:rsidR="00537973">
        <w:rPr>
          <w:rFonts w:ascii="Arial" w:hAnsi="Arial" w:cs="Arial"/>
          <w:sz w:val="18"/>
          <w:szCs w:val="18"/>
        </w:rPr>
        <w:lastRenderedPageBreak/>
        <w:t>ścieków w tym cała działalność powiązana m.in</w:t>
      </w:r>
      <w:r w:rsidR="00537973" w:rsidRPr="003F5409">
        <w:rPr>
          <w:rFonts w:ascii="Arial" w:hAnsi="Arial" w:cs="Arial"/>
          <w:sz w:val="18"/>
          <w:szCs w:val="18"/>
        </w:rPr>
        <w:t>.</w:t>
      </w:r>
      <w:r w:rsidR="00537973">
        <w:rPr>
          <w:rFonts w:ascii="Arial" w:hAnsi="Arial" w:cs="Arial"/>
          <w:sz w:val="18"/>
          <w:szCs w:val="18"/>
        </w:rPr>
        <w:t>: udrażnianie i konserwacja sieci i przyłączy oraz remonty, prowadzenie działalności inwestycyjnej w zakresie sieci wodociągowo – kanalizacyjnych</w:t>
      </w:r>
      <w:r w:rsidR="00FA0C7B">
        <w:rPr>
          <w:rFonts w:ascii="Arial" w:hAnsi="Arial" w:cs="Arial"/>
          <w:sz w:val="18"/>
          <w:szCs w:val="18"/>
        </w:rPr>
        <w:t>, deszczowych</w:t>
      </w:r>
      <w:r w:rsidR="00537973">
        <w:rPr>
          <w:rFonts w:ascii="Arial" w:hAnsi="Arial" w:cs="Arial"/>
          <w:sz w:val="18"/>
          <w:szCs w:val="18"/>
        </w:rPr>
        <w:t xml:space="preserve"> i przyłączy, usuwanie awarii. Ubezpieczeniem objęta będzie również odpowiedzialność cywilna Ubezpieczającego związana ze świadczeniem wszystkich usług określonych w KRS m. in. inspekcji kamerą TV sieci,</w:t>
      </w:r>
      <w:r w:rsidR="00774720">
        <w:rPr>
          <w:rFonts w:ascii="Arial" w:hAnsi="Arial" w:cs="Arial"/>
          <w:sz w:val="18"/>
          <w:szCs w:val="18"/>
        </w:rPr>
        <w:t xml:space="preserve"> zbieranie odpadów innych niż niebezpieczne, </w:t>
      </w:r>
      <w:r w:rsidR="00394CF4">
        <w:rPr>
          <w:rFonts w:ascii="Arial" w:hAnsi="Arial" w:cs="Arial"/>
          <w:sz w:val="18"/>
          <w:szCs w:val="18"/>
        </w:rPr>
        <w:t>przetwarzanie i unieszkodliwianie odpadów niebezpiecznych,</w:t>
      </w:r>
      <w:r w:rsidR="00537973">
        <w:rPr>
          <w:rFonts w:ascii="Arial" w:hAnsi="Arial" w:cs="Arial"/>
          <w:sz w:val="18"/>
          <w:szCs w:val="18"/>
        </w:rPr>
        <w:t xml:space="preserve"> czyszczenia sieci kanalizacyjnej, legalizacji wodomierzy, naprawy pomp, usług laboratoryjnych, </w:t>
      </w:r>
      <w:r w:rsidR="00537973" w:rsidRPr="00FD7F80">
        <w:rPr>
          <w:rFonts w:ascii="Arial" w:hAnsi="Arial" w:cs="Arial"/>
          <w:sz w:val="18"/>
          <w:szCs w:val="18"/>
        </w:rPr>
        <w:t>usług transportowych, warsztatowych, sprzedaż</w:t>
      </w:r>
      <w:r w:rsidR="003E4CAD">
        <w:rPr>
          <w:rFonts w:ascii="Arial" w:hAnsi="Arial" w:cs="Arial"/>
          <w:sz w:val="18"/>
          <w:szCs w:val="18"/>
        </w:rPr>
        <w:t>y</w:t>
      </w:r>
      <w:r w:rsidR="00537973" w:rsidRPr="00FD7F80">
        <w:rPr>
          <w:rFonts w:ascii="Arial" w:hAnsi="Arial" w:cs="Arial"/>
          <w:sz w:val="18"/>
          <w:szCs w:val="18"/>
        </w:rPr>
        <w:t xml:space="preserve"> paliw</w:t>
      </w:r>
      <w:r w:rsidRPr="008A1A2D">
        <w:rPr>
          <w:rFonts w:ascii="Arial" w:hAnsi="Arial" w:cs="Arial"/>
          <w:bCs/>
          <w:sz w:val="18"/>
          <w:szCs w:val="18"/>
        </w:rPr>
        <w:t>.</w:t>
      </w:r>
      <w:r w:rsidRPr="008A1A2D">
        <w:rPr>
          <w:rFonts w:ascii="Arial" w:hAnsi="Arial" w:cs="Arial"/>
          <w:sz w:val="18"/>
          <w:szCs w:val="18"/>
        </w:rPr>
        <w:t xml:space="preserve"> </w:t>
      </w:r>
    </w:p>
    <w:p w14:paraId="47473BA8" w14:textId="3C800DB8"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8A1A2D">
        <w:rPr>
          <w:rFonts w:ascii="Arial" w:hAnsi="Arial" w:cs="Arial"/>
          <w:bCs/>
          <w:sz w:val="18"/>
          <w:szCs w:val="18"/>
        </w:rPr>
        <w:t>Przedmiotem ubezpieczenia jest odpowiedzialność cywilna zarówno z tytułu czynów niedozwolonych (odpowiedzialność deliktowa), jak również z tytułu niewykonania lub nienależytego wykonania zobowiązania</w:t>
      </w:r>
      <w:r w:rsidR="008B5005" w:rsidRPr="008A1A2D">
        <w:rPr>
          <w:rFonts w:ascii="Arial" w:hAnsi="Arial" w:cs="Arial"/>
          <w:bCs/>
          <w:sz w:val="18"/>
          <w:szCs w:val="18"/>
        </w:rPr>
        <w:t xml:space="preserve"> (odpowiedzialność kontraktowa)</w:t>
      </w:r>
      <w:r w:rsidRPr="008A1A2D">
        <w:rPr>
          <w:rFonts w:ascii="Arial" w:hAnsi="Arial" w:cs="Arial"/>
          <w:bCs/>
          <w:sz w:val="18"/>
          <w:szCs w:val="18"/>
        </w:rPr>
        <w:t>.</w:t>
      </w:r>
      <w:r w:rsidR="00DA1E0B" w:rsidRPr="008A1A2D">
        <w:rPr>
          <w:rFonts w:ascii="Arial" w:hAnsi="Arial" w:cs="Arial"/>
          <w:bCs/>
          <w:sz w:val="18"/>
          <w:szCs w:val="18"/>
        </w:rPr>
        <w:t xml:space="preserve"> Ubezpieczenie rozszerzone zostanie o odpowiedzialność cywilną za produkt wprowadzony do obrotu (</w:t>
      </w:r>
      <w:r w:rsidR="00537973">
        <w:rPr>
          <w:rFonts w:ascii="Arial" w:hAnsi="Arial" w:cs="Arial"/>
          <w:bCs/>
          <w:sz w:val="18"/>
          <w:szCs w:val="18"/>
        </w:rPr>
        <w:t>m.in. wodę</w:t>
      </w:r>
      <w:r w:rsidR="00DA1E0B" w:rsidRPr="008A1A2D">
        <w:rPr>
          <w:rFonts w:ascii="Arial" w:hAnsi="Arial" w:cs="Arial"/>
          <w:bCs/>
          <w:sz w:val="18"/>
          <w:szCs w:val="18"/>
        </w:rPr>
        <w:t>) w zakresie, którym Zamawiający ponosi odpowiedzialność i można mu ją przypisać.</w:t>
      </w:r>
    </w:p>
    <w:p w14:paraId="12C86E28" w14:textId="77777777"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odpowiedzialność za szkody w postaci zarówno strat rzeczywistych (</w:t>
      </w:r>
      <w:proofErr w:type="spellStart"/>
      <w:r w:rsidRPr="00A22F43">
        <w:rPr>
          <w:rFonts w:ascii="Arial" w:hAnsi="Arial" w:cs="Arial"/>
          <w:bCs/>
          <w:sz w:val="18"/>
          <w:szCs w:val="18"/>
        </w:rPr>
        <w:t>damnum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emergens</w:t>
      </w:r>
      <w:proofErr w:type="spellEnd"/>
      <w:r w:rsidRPr="00A22F43">
        <w:rPr>
          <w:rFonts w:ascii="Arial" w:hAnsi="Arial" w:cs="Arial"/>
          <w:bCs/>
          <w:sz w:val="18"/>
          <w:szCs w:val="18"/>
        </w:rPr>
        <w:t>), utraconych korzyści, jakie poszkodowany odniósłby, gdyby mu szkody nie wyrządzono (</w:t>
      </w:r>
      <w:proofErr w:type="spellStart"/>
      <w:r w:rsidRPr="00A22F43">
        <w:rPr>
          <w:rFonts w:ascii="Arial" w:hAnsi="Arial" w:cs="Arial"/>
          <w:bCs/>
          <w:sz w:val="18"/>
          <w:szCs w:val="18"/>
        </w:rPr>
        <w:t>lucrum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cessans</w:t>
      </w:r>
      <w:proofErr w:type="spellEnd"/>
      <w:r w:rsidRPr="00A22F43">
        <w:rPr>
          <w:rFonts w:ascii="Arial" w:hAnsi="Arial" w:cs="Arial"/>
          <w:bCs/>
          <w:sz w:val="18"/>
          <w:szCs w:val="18"/>
        </w:rPr>
        <w:t>), a także należne zadośćuczynienie, o ile wynika ze szkody osobowej, bez względu na odmienne postanowienia ogólnych lub szczególnych warunków ubezpieczenia.</w:t>
      </w:r>
    </w:p>
    <w:p w14:paraId="2E36AB01" w14:textId="5085A846"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Zakres ubezpieczenia obejmuje odpowiedzialność za szkody osobowe (na osobie), szkody rzeczowe (na mieniu), tzw. czyste straty finansowe oraz ich następstwa, do których naprawienia poszkodowanemu </w:t>
      </w:r>
      <w:r w:rsidR="00252454">
        <w:rPr>
          <w:rFonts w:ascii="Arial" w:hAnsi="Arial" w:cs="Arial"/>
          <w:bCs/>
          <w:sz w:val="18"/>
          <w:szCs w:val="18"/>
        </w:rPr>
        <w:t>Zamawiający</w:t>
      </w:r>
      <w:r w:rsidRPr="00A22F43">
        <w:rPr>
          <w:rFonts w:ascii="Arial" w:hAnsi="Arial" w:cs="Arial"/>
          <w:bCs/>
          <w:sz w:val="18"/>
          <w:szCs w:val="18"/>
        </w:rPr>
        <w:t xml:space="preserve"> jest zobowiązany w myśl przepisów prawa. Jeżeli Umowa lub ogólne</w:t>
      </w:r>
      <w:r w:rsidR="008D0E38">
        <w:rPr>
          <w:rFonts w:ascii="Arial" w:hAnsi="Arial" w:cs="Arial"/>
          <w:bCs/>
          <w:sz w:val="18"/>
          <w:szCs w:val="18"/>
        </w:rPr>
        <w:t>/</w:t>
      </w:r>
      <w:r w:rsidRPr="00A22F43">
        <w:rPr>
          <w:rFonts w:ascii="Arial" w:hAnsi="Arial" w:cs="Arial"/>
          <w:bCs/>
          <w:sz w:val="18"/>
          <w:szCs w:val="18"/>
        </w:rPr>
        <w:t>szczególne warunki ubezpieczenia mówią o „szkodzie” należy przez to rozumieć szkodę osobową (na osobie), rzeczową (na mieniu) lub tzw. czystą stratę finansową.</w:t>
      </w:r>
    </w:p>
    <w:p w14:paraId="024B213B" w14:textId="77777777" w:rsidR="007B04D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również szkody wyrządzone wskutek rażącego niedbalstwa.</w:t>
      </w:r>
    </w:p>
    <w:p w14:paraId="224C9DCB" w14:textId="386A255B" w:rsidR="008B5005" w:rsidRPr="008B5005" w:rsidRDefault="008B5005" w:rsidP="00857ADC">
      <w:pPr>
        <w:numPr>
          <w:ilvl w:val="0"/>
          <w:numId w:val="19"/>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Ponadto </w:t>
      </w:r>
      <w:r w:rsidR="00066204">
        <w:rPr>
          <w:rFonts w:ascii="Arial" w:hAnsi="Arial" w:cs="Arial"/>
          <w:bCs/>
          <w:sz w:val="18"/>
          <w:szCs w:val="18"/>
        </w:rPr>
        <w:t>Wykonawca</w:t>
      </w:r>
      <w:r w:rsidRPr="008B5005">
        <w:rPr>
          <w:rFonts w:ascii="Arial" w:hAnsi="Arial" w:cs="Arial"/>
          <w:bCs/>
          <w:sz w:val="18"/>
          <w:szCs w:val="18"/>
        </w:rPr>
        <w:t xml:space="preserve"> będzie pokrywał</w:t>
      </w:r>
      <w:r>
        <w:rPr>
          <w:rFonts w:ascii="Arial" w:hAnsi="Arial" w:cs="Arial"/>
          <w:bCs/>
          <w:sz w:val="18"/>
          <w:szCs w:val="18"/>
        </w:rPr>
        <w:t xml:space="preserve"> </w:t>
      </w:r>
      <w:r w:rsidR="00397A98">
        <w:rPr>
          <w:rFonts w:ascii="Arial" w:hAnsi="Arial" w:cs="Arial"/>
          <w:bCs/>
          <w:sz w:val="18"/>
          <w:szCs w:val="18"/>
        </w:rPr>
        <w:t>w ramach sumy gwarancyjnej</w:t>
      </w:r>
      <w:r>
        <w:rPr>
          <w:rFonts w:ascii="Arial" w:hAnsi="Arial" w:cs="Arial"/>
          <w:bCs/>
          <w:sz w:val="18"/>
          <w:szCs w:val="18"/>
        </w:rPr>
        <w:t xml:space="preserve"> poniższe</w:t>
      </w:r>
      <w:r w:rsidR="00397A98">
        <w:rPr>
          <w:rFonts w:ascii="Arial" w:hAnsi="Arial" w:cs="Arial"/>
          <w:bCs/>
          <w:sz w:val="18"/>
          <w:szCs w:val="18"/>
        </w:rPr>
        <w:t xml:space="preserve"> koszty</w:t>
      </w:r>
      <w:r w:rsidRPr="008B5005">
        <w:rPr>
          <w:rFonts w:ascii="Arial" w:hAnsi="Arial" w:cs="Arial"/>
          <w:bCs/>
          <w:sz w:val="18"/>
          <w:szCs w:val="18"/>
        </w:rPr>
        <w:t>:</w:t>
      </w:r>
    </w:p>
    <w:p w14:paraId="5C9DDA86" w14:textId="2FB342A9" w:rsidR="008B5005" w:rsidRPr="008B5005"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sądowe oraz koszty zastępstwa procesowego (ochrona prawna), w tym również koszty obrony w postępowaniu karnym – przygotowawczym oraz sądowym, nawet w przypadku braku odpowiedzialności </w:t>
      </w:r>
      <w:r w:rsidR="00B933B4">
        <w:rPr>
          <w:rFonts w:ascii="Arial" w:hAnsi="Arial" w:cs="Arial"/>
          <w:bCs/>
          <w:sz w:val="18"/>
          <w:szCs w:val="18"/>
        </w:rPr>
        <w:t>zamawiającego</w:t>
      </w:r>
      <w:r w:rsidRPr="008B5005">
        <w:rPr>
          <w:rFonts w:ascii="Arial" w:hAnsi="Arial" w:cs="Arial"/>
          <w:bCs/>
          <w:sz w:val="18"/>
          <w:szCs w:val="18"/>
        </w:rPr>
        <w:t xml:space="preserve"> za szkodę,</w:t>
      </w:r>
    </w:p>
    <w:p w14:paraId="39550EFC" w14:textId="3F922FF5" w:rsidR="000E055B" w:rsidRPr="000E055B"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poniesione przez </w:t>
      </w:r>
      <w:r w:rsidR="00252454">
        <w:rPr>
          <w:rFonts w:ascii="Arial" w:hAnsi="Arial" w:cs="Arial"/>
          <w:bCs/>
          <w:sz w:val="18"/>
          <w:szCs w:val="18"/>
        </w:rPr>
        <w:t>Zamawiającego</w:t>
      </w:r>
      <w:r w:rsidRPr="008B5005">
        <w:rPr>
          <w:rFonts w:ascii="Arial" w:hAnsi="Arial" w:cs="Arial"/>
          <w:bCs/>
          <w:sz w:val="18"/>
          <w:szCs w:val="18"/>
        </w:rPr>
        <w:t xml:space="preserve"> w celu zapobieżenia powstania szkody, zmniejszenia rozmiaru szkody i zabezpieczenia zagrożonego mienia lub osób przed szkodą,</w:t>
      </w:r>
      <w:r w:rsidR="000E055B" w:rsidRPr="000E055B">
        <w:rPr>
          <w:rFonts w:ascii="Arial" w:hAnsi="Arial" w:cs="Arial"/>
          <w:sz w:val="18"/>
          <w:szCs w:val="18"/>
        </w:rPr>
        <w:t xml:space="preserve"> jeśli były celowe, chociażby okazały się bezskuteczne,</w:t>
      </w:r>
    </w:p>
    <w:p w14:paraId="5477C049" w14:textId="77777777" w:rsidR="004C1DDA" w:rsidRDefault="008B5005" w:rsidP="004C1DDA">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koszty poniesione w razie zajścia zdarzenia (okoliczności) mogącego skutkować wystąpieniem wypadku ubezpieczeniowego w celu zapobieżenia powstaniu szkody,</w:t>
      </w:r>
      <w:r w:rsidR="000E055B">
        <w:rPr>
          <w:rFonts w:ascii="Arial" w:hAnsi="Arial" w:cs="Arial"/>
          <w:bCs/>
          <w:sz w:val="18"/>
          <w:szCs w:val="18"/>
        </w:rPr>
        <w:t xml:space="preserve"> zmniejszenia jej rozmiaru bądź </w:t>
      </w:r>
      <w:r w:rsidRPr="008B5005">
        <w:rPr>
          <w:rFonts w:ascii="Arial" w:hAnsi="Arial" w:cs="Arial"/>
          <w:bCs/>
          <w:sz w:val="18"/>
          <w:szCs w:val="18"/>
        </w:rPr>
        <w:t>zabezpieczenia zagrożonego mienia lub osób przed szkodą</w:t>
      </w:r>
      <w:r w:rsidR="000E055B">
        <w:rPr>
          <w:rFonts w:ascii="Arial" w:hAnsi="Arial" w:cs="Arial"/>
          <w:bCs/>
          <w:sz w:val="18"/>
          <w:szCs w:val="18"/>
        </w:rPr>
        <w:t>.</w:t>
      </w:r>
    </w:p>
    <w:p w14:paraId="3D065E33" w14:textId="08197A5C" w:rsidR="004C1DDA" w:rsidRPr="004C1DDA" w:rsidRDefault="004C1DDA" w:rsidP="004C1DDA">
      <w:pPr>
        <w:pStyle w:val="Akapitzlist"/>
        <w:overflowPunct/>
        <w:autoSpaceDE/>
        <w:autoSpaceDN/>
        <w:adjustRightInd/>
        <w:spacing w:before="100"/>
        <w:ind w:left="426"/>
        <w:jc w:val="both"/>
        <w:textAlignment w:val="auto"/>
        <w:rPr>
          <w:rFonts w:ascii="Arial" w:hAnsi="Arial" w:cs="Arial"/>
          <w:bCs/>
          <w:sz w:val="18"/>
          <w:szCs w:val="18"/>
        </w:rPr>
      </w:pPr>
      <w:r w:rsidRPr="004C1DDA">
        <w:rPr>
          <w:rFonts w:ascii="Arial" w:hAnsi="Arial" w:cs="Arial"/>
          <w:sz w:val="18"/>
          <w:szCs w:val="18"/>
        </w:rPr>
        <w:t xml:space="preserve">Dodatkowy łączny limit ponad sumę gwarancyjną dla </w:t>
      </w:r>
      <w:proofErr w:type="spellStart"/>
      <w:r w:rsidRPr="004C1DDA">
        <w:rPr>
          <w:rFonts w:ascii="Arial" w:hAnsi="Arial" w:cs="Arial"/>
          <w:sz w:val="18"/>
          <w:szCs w:val="18"/>
        </w:rPr>
        <w:t>ppkt</w:t>
      </w:r>
      <w:proofErr w:type="spellEnd"/>
      <w:r w:rsidRPr="004C1DDA">
        <w:rPr>
          <w:rFonts w:ascii="Arial" w:hAnsi="Arial" w:cs="Arial"/>
          <w:sz w:val="18"/>
          <w:szCs w:val="18"/>
        </w:rPr>
        <w:t xml:space="preserve">. a) </w:t>
      </w:r>
      <w:r w:rsidRPr="003C10F6">
        <w:rPr>
          <w:rFonts w:ascii="Arial" w:hAnsi="Arial" w:cs="Arial"/>
          <w:strike/>
          <w:color w:val="2E74B5" w:themeColor="accent1" w:themeShade="BF"/>
          <w:sz w:val="18"/>
          <w:szCs w:val="18"/>
        </w:rPr>
        <w:t>– c)</w:t>
      </w:r>
      <w:r w:rsidRPr="003C10F6">
        <w:rPr>
          <w:rFonts w:ascii="Arial" w:hAnsi="Arial" w:cs="Arial"/>
          <w:color w:val="2E74B5" w:themeColor="accent1" w:themeShade="BF"/>
          <w:sz w:val="18"/>
          <w:szCs w:val="18"/>
        </w:rPr>
        <w:t xml:space="preserve"> </w:t>
      </w:r>
      <w:r w:rsidRPr="004C1DDA">
        <w:rPr>
          <w:rFonts w:ascii="Arial" w:hAnsi="Arial" w:cs="Arial"/>
          <w:sz w:val="18"/>
          <w:szCs w:val="18"/>
        </w:rPr>
        <w:t>równy jest 500.000,00zł na jedno i wszystkie zdarzenia w okresie rozliczeniowym.</w:t>
      </w:r>
    </w:p>
    <w:p w14:paraId="3D39DA6E" w14:textId="77777777" w:rsidR="004C1DDA" w:rsidRDefault="004C1DDA" w:rsidP="004C1DDA">
      <w:pPr>
        <w:pStyle w:val="Akapitzlist"/>
        <w:overflowPunct/>
        <w:autoSpaceDE/>
        <w:autoSpaceDN/>
        <w:adjustRightInd/>
        <w:spacing w:before="100"/>
        <w:jc w:val="both"/>
        <w:textAlignment w:val="auto"/>
        <w:rPr>
          <w:rFonts w:ascii="Arial" w:hAnsi="Arial" w:cs="Arial"/>
          <w:bCs/>
          <w:sz w:val="18"/>
          <w:szCs w:val="18"/>
        </w:rPr>
      </w:pPr>
    </w:p>
    <w:p w14:paraId="2DF80D17" w14:textId="77777777" w:rsidR="00EE2312" w:rsidRPr="00F72B16" w:rsidRDefault="00EE2312" w:rsidP="00EE2312">
      <w:pPr>
        <w:tabs>
          <w:tab w:val="num" w:pos="1134"/>
        </w:tabs>
        <w:spacing w:line="360" w:lineRule="auto"/>
        <w:rPr>
          <w:rFonts w:ascii="Arial" w:hAnsi="Arial" w:cs="Arial"/>
          <w:b/>
          <w:sz w:val="18"/>
          <w:szCs w:val="18"/>
        </w:rPr>
      </w:pPr>
    </w:p>
    <w:p w14:paraId="201AF71C"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4586B926" w14:textId="06129BC2"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Definicje</w:t>
      </w:r>
    </w:p>
    <w:p w14:paraId="560DA8F6" w14:textId="77777777" w:rsidR="004C1DDA" w:rsidRP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bCs/>
          <w:sz w:val="18"/>
          <w:szCs w:val="18"/>
        </w:rPr>
      </w:pPr>
      <w:r w:rsidRPr="00A22F43">
        <w:rPr>
          <w:rFonts w:ascii="Arial" w:hAnsi="Arial" w:cs="Arial"/>
          <w:b/>
          <w:sz w:val="18"/>
          <w:szCs w:val="18"/>
        </w:rPr>
        <w:t>Szkoda osobowa (szkoda na osobie)</w:t>
      </w:r>
      <w:r w:rsidRPr="00A22F43">
        <w:rPr>
          <w:rFonts w:ascii="Arial" w:hAnsi="Arial" w:cs="Arial"/>
          <w:bCs/>
          <w:sz w:val="18"/>
          <w:szCs w:val="18"/>
        </w:rPr>
        <w:t xml:space="preserve"> – </w:t>
      </w:r>
      <w:r w:rsidR="000E055B" w:rsidRPr="000E055B">
        <w:rPr>
          <w:rFonts w:ascii="Arial" w:hAnsi="Arial" w:cs="Arial"/>
          <w:bCs/>
          <w:sz w:val="18"/>
          <w:szCs w:val="18"/>
        </w:rPr>
        <w:t xml:space="preserve">wyrażony w pieniądzu uszczerbek </w:t>
      </w:r>
      <w:r w:rsidR="000E055B">
        <w:rPr>
          <w:rFonts w:ascii="Arial" w:hAnsi="Arial" w:cs="Arial"/>
          <w:bCs/>
          <w:sz w:val="18"/>
          <w:szCs w:val="18"/>
        </w:rPr>
        <w:t xml:space="preserve">poniesiony przez poszkodowanego </w:t>
      </w:r>
      <w:r w:rsidR="000E055B" w:rsidRPr="000E055B">
        <w:rPr>
          <w:rFonts w:ascii="Arial" w:hAnsi="Arial" w:cs="Arial"/>
          <w:bCs/>
          <w:sz w:val="18"/>
          <w:szCs w:val="18"/>
        </w:rPr>
        <w:t>wskutek śmierci, uszkodzenia ciała lub rozstroju zdrowia, w tym także ut</w:t>
      </w:r>
      <w:r w:rsidR="000E055B">
        <w:rPr>
          <w:rFonts w:ascii="Arial" w:hAnsi="Arial" w:cs="Arial"/>
          <w:bCs/>
          <w:sz w:val="18"/>
          <w:szCs w:val="18"/>
        </w:rPr>
        <w:t xml:space="preserve">racone korzyści poszkodowanego, </w:t>
      </w:r>
      <w:r w:rsidR="000E055B" w:rsidRPr="000E055B">
        <w:rPr>
          <w:rFonts w:ascii="Arial" w:hAnsi="Arial" w:cs="Arial"/>
          <w:bCs/>
          <w:sz w:val="18"/>
          <w:szCs w:val="18"/>
        </w:rPr>
        <w:t>które mógłby osiągnąć, gdyby nie doznał uszkodzenia ciała lub rozstroju zdrowia</w:t>
      </w:r>
      <w:r w:rsidR="004C1DDA">
        <w:rPr>
          <w:rFonts w:ascii="Arial" w:hAnsi="Arial" w:cs="Arial"/>
          <w:bCs/>
          <w:sz w:val="18"/>
          <w:szCs w:val="18"/>
        </w:rPr>
        <w:t xml:space="preserve">  </w:t>
      </w:r>
      <w:r w:rsidR="004C1DDA" w:rsidRPr="004C1DDA">
        <w:rPr>
          <w:rFonts w:ascii="Arial" w:hAnsi="Arial" w:cs="Arial"/>
          <w:bCs/>
          <w:sz w:val="18"/>
          <w:szCs w:val="18"/>
        </w:rPr>
        <w:t>i inne koszty lub świadczenia poniesione przez poszkodowanego lub należne poszkodowanemu w związku z doznanym uszczerbkiem.</w:t>
      </w:r>
    </w:p>
    <w:p w14:paraId="06542906" w14:textId="31BC19EF" w:rsidR="000E055B" w:rsidRPr="000E055B" w:rsidRDefault="000E055B" w:rsidP="004C1DDA">
      <w:pPr>
        <w:overflowPunct/>
        <w:autoSpaceDE/>
        <w:autoSpaceDN/>
        <w:adjustRightInd/>
        <w:spacing w:before="100"/>
        <w:ind w:left="426"/>
        <w:jc w:val="both"/>
        <w:textAlignment w:val="auto"/>
        <w:rPr>
          <w:rFonts w:ascii="Arial" w:hAnsi="Arial" w:cs="Arial"/>
          <w:bCs/>
          <w:sz w:val="18"/>
          <w:szCs w:val="18"/>
        </w:rPr>
      </w:pPr>
    </w:p>
    <w:p w14:paraId="66EF6450" w14:textId="04378F73" w:rsidR="000E055B"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bCs/>
          <w:sz w:val="18"/>
          <w:szCs w:val="18"/>
        </w:rPr>
        <w:t>Szkoda</w:t>
      </w:r>
      <w:r w:rsidRPr="00A22F43">
        <w:rPr>
          <w:rFonts w:ascii="Arial" w:hAnsi="Arial" w:cs="Arial"/>
          <w:b/>
          <w:sz w:val="18"/>
          <w:szCs w:val="18"/>
        </w:rPr>
        <w:t xml:space="preserve"> rzeczowa (szkoda w mieniu)</w:t>
      </w:r>
      <w:r w:rsidRPr="00A22F43">
        <w:rPr>
          <w:rFonts w:ascii="Arial" w:hAnsi="Arial" w:cs="Arial"/>
          <w:sz w:val="18"/>
          <w:szCs w:val="18"/>
        </w:rPr>
        <w:t xml:space="preserve"> – </w:t>
      </w:r>
      <w:r w:rsidR="000E055B" w:rsidRPr="000E055B">
        <w:rPr>
          <w:rFonts w:ascii="Arial" w:hAnsi="Arial" w:cs="Arial"/>
          <w:sz w:val="18"/>
          <w:szCs w:val="18"/>
        </w:rPr>
        <w:t xml:space="preserve">wyrażony w pieniądzu uszczerbek poniesiony przez poszkodowanego wskutek utraty, zniszczenia lub uszkodzenia rzeczy, w tym także utracone korzyści </w:t>
      </w:r>
      <w:r w:rsidR="000E055B" w:rsidRPr="00D97851">
        <w:rPr>
          <w:rFonts w:ascii="Arial" w:hAnsi="Arial" w:cs="Arial"/>
          <w:sz w:val="18"/>
          <w:szCs w:val="18"/>
        </w:rPr>
        <w:t>poszkodowanego, które mógłby osiągnąć, gdyby nie nastąpiła utrata, zniszczenie lub uszkodzenie rzeczy.</w:t>
      </w:r>
    </w:p>
    <w:p w14:paraId="0C74311A" w14:textId="77777777" w:rsidR="007B04DD"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sz w:val="18"/>
          <w:szCs w:val="18"/>
        </w:rPr>
        <w:t>Czysta strata finansowa</w:t>
      </w:r>
      <w:r w:rsidRPr="00D97851">
        <w:rPr>
          <w:rFonts w:ascii="Arial" w:hAnsi="Arial" w:cs="Arial"/>
          <w:sz w:val="18"/>
          <w:szCs w:val="18"/>
        </w:rPr>
        <w:t xml:space="preserve"> – szkoda nie będąca szkodą osobową lub rzeczową.</w:t>
      </w:r>
    </w:p>
    <w:p w14:paraId="608C7CFF" w14:textId="77777777" w:rsidR="007B04DD" w:rsidRPr="00EB5FB7"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EB5FB7">
        <w:rPr>
          <w:rFonts w:ascii="Arial" w:hAnsi="Arial" w:cs="Arial"/>
          <w:b/>
          <w:bCs/>
          <w:sz w:val="18"/>
          <w:szCs w:val="18"/>
        </w:rPr>
        <w:t>Wypadek</w:t>
      </w:r>
      <w:r w:rsidRPr="00EB5FB7">
        <w:rPr>
          <w:rFonts w:ascii="Arial" w:hAnsi="Arial" w:cs="Arial"/>
          <w:b/>
          <w:sz w:val="18"/>
          <w:szCs w:val="18"/>
        </w:rPr>
        <w:t xml:space="preserve"> (ubezpieczeniowy)</w:t>
      </w:r>
      <w:r w:rsidRPr="00EB5FB7">
        <w:rPr>
          <w:rFonts w:ascii="Arial" w:hAnsi="Arial" w:cs="Arial"/>
          <w:sz w:val="18"/>
          <w:szCs w:val="18"/>
        </w:rPr>
        <w:t xml:space="preserve"> – śmierć, uszkodzenia ciała, doznanie rozstroju zdrowia, utrata, uszkodzenie, zniszczenie rzeczy lub powstanie czystej straty finansowej.</w:t>
      </w:r>
    </w:p>
    <w:p w14:paraId="08A43894" w14:textId="7DBB72A4"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bCs/>
          <w:sz w:val="18"/>
          <w:szCs w:val="18"/>
        </w:rPr>
        <w:t>Szkoda</w:t>
      </w:r>
      <w:r w:rsidRPr="00D97851">
        <w:rPr>
          <w:rFonts w:ascii="Arial" w:hAnsi="Arial" w:cs="Arial"/>
          <w:b/>
          <w:sz w:val="18"/>
          <w:szCs w:val="18"/>
        </w:rPr>
        <w:t xml:space="preserve"> seryjna</w:t>
      </w:r>
      <w:r w:rsidRPr="00D97851">
        <w:rPr>
          <w:rFonts w:ascii="Arial" w:hAnsi="Arial" w:cs="Arial"/>
          <w:sz w:val="18"/>
          <w:szCs w:val="18"/>
        </w:rPr>
        <w:t xml:space="preserve"> </w:t>
      </w:r>
      <w:r w:rsidR="000E055B" w:rsidRPr="00D97851">
        <w:rPr>
          <w:rFonts w:ascii="Arial" w:hAnsi="Arial" w:cs="Arial"/>
          <w:sz w:val="18"/>
          <w:szCs w:val="18"/>
        </w:rPr>
        <w:t xml:space="preserve">– </w:t>
      </w:r>
      <w:r w:rsidRPr="00D97851">
        <w:rPr>
          <w:rFonts w:ascii="Arial" w:hAnsi="Arial" w:cs="Arial"/>
          <w:sz w:val="18"/>
          <w:szCs w:val="18"/>
        </w:rPr>
        <w:t>wszystkie szkody spowodowane przez wyp</w:t>
      </w:r>
      <w:r w:rsidR="000E055B" w:rsidRPr="00D97851">
        <w:rPr>
          <w:rFonts w:ascii="Arial" w:hAnsi="Arial" w:cs="Arial"/>
          <w:sz w:val="18"/>
          <w:szCs w:val="18"/>
        </w:rPr>
        <w:t xml:space="preserve">adki (ubezpieczeniowe) wynikłe </w:t>
      </w:r>
      <w:r w:rsidRPr="00D97851">
        <w:rPr>
          <w:rFonts w:ascii="Arial" w:hAnsi="Arial" w:cs="Arial"/>
          <w:sz w:val="18"/>
          <w:szCs w:val="18"/>
        </w:rPr>
        <w:t>z tej samej</w:t>
      </w:r>
      <w:r w:rsidRPr="00A22F43">
        <w:rPr>
          <w:rFonts w:ascii="Arial" w:hAnsi="Arial" w:cs="Arial"/>
          <w:sz w:val="18"/>
          <w:szCs w:val="18"/>
        </w:rPr>
        <w:t xml:space="preserve"> przyczyny będą traktowane jako jedna szkoda. </w:t>
      </w:r>
      <w:r w:rsidR="00066204">
        <w:rPr>
          <w:rFonts w:ascii="Arial" w:hAnsi="Arial" w:cs="Arial"/>
          <w:sz w:val="18"/>
          <w:szCs w:val="18"/>
        </w:rPr>
        <w:t>Wykonawca</w:t>
      </w:r>
      <w:r w:rsidRPr="00A22F43">
        <w:rPr>
          <w:rFonts w:ascii="Arial" w:hAnsi="Arial" w:cs="Arial"/>
          <w:sz w:val="18"/>
          <w:szCs w:val="18"/>
        </w:rPr>
        <w:t xml:space="preserve"> ponosi odpowiedzialność za szkodę seryjną, jeżeli pierwszy z wypadków (ubezpieczeniowych) powodujących szkodę jak</w:t>
      </w:r>
      <w:r w:rsidR="000E055B">
        <w:rPr>
          <w:rFonts w:ascii="Arial" w:hAnsi="Arial" w:cs="Arial"/>
          <w:sz w:val="18"/>
          <w:szCs w:val="18"/>
        </w:rPr>
        <w:t>o szkoda seryjna miał miejsce w </w:t>
      </w:r>
      <w:r w:rsidRPr="00A22F43">
        <w:rPr>
          <w:rFonts w:ascii="Arial" w:hAnsi="Arial" w:cs="Arial"/>
          <w:sz w:val="18"/>
          <w:szCs w:val="18"/>
        </w:rPr>
        <w:t>okresie ubezpieczenia.</w:t>
      </w:r>
      <w:r w:rsidR="00200789">
        <w:rPr>
          <w:rFonts w:ascii="Arial" w:hAnsi="Arial" w:cs="Arial"/>
          <w:sz w:val="18"/>
          <w:szCs w:val="18"/>
        </w:rPr>
        <w:t xml:space="preserve">               </w:t>
      </w:r>
    </w:p>
    <w:p w14:paraId="459F9913" w14:textId="77777777" w:rsid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lastRenderedPageBreak/>
        <w:t>Franszyza redukcyjna</w:t>
      </w:r>
      <w:r w:rsidRPr="00A22F43">
        <w:rPr>
          <w:rFonts w:ascii="Arial" w:hAnsi="Arial" w:cs="Arial"/>
          <w:sz w:val="18"/>
          <w:szCs w:val="18"/>
        </w:rPr>
        <w:t xml:space="preserve"> – ustalona w umowie ubezpieczenia procentowo, lub kwotowo lub kwotowo-procentowo, wartość pomniejszająca odszkodowanie z tytułu zajścia każdego wypadku ubezpieczeniowego. W przypadku wystąpienia zdarzenia, które implikuje odpowiedzialność </w:t>
      </w:r>
      <w:r w:rsidR="00066204">
        <w:rPr>
          <w:rFonts w:ascii="Arial" w:hAnsi="Arial" w:cs="Arial"/>
          <w:sz w:val="18"/>
          <w:szCs w:val="18"/>
        </w:rPr>
        <w:t>Wykonawcy</w:t>
      </w:r>
      <w:r w:rsidRPr="00A22F43">
        <w:rPr>
          <w:rFonts w:ascii="Arial" w:hAnsi="Arial" w:cs="Arial"/>
          <w:sz w:val="18"/>
          <w:szCs w:val="18"/>
        </w:rPr>
        <w:t xml:space="preserve"> z odszkodowania potrącana jest jedna franszyza niezalenie od liczby poszkodowanych. Franszyza nie jest stosowana w odniesieniu do</w:t>
      </w:r>
      <w:r w:rsidR="000E055B">
        <w:rPr>
          <w:rFonts w:ascii="Arial" w:hAnsi="Arial" w:cs="Arial"/>
          <w:sz w:val="18"/>
          <w:szCs w:val="18"/>
        </w:rPr>
        <w:t xml:space="preserve"> pokrycia/zwrotu kosztów, </w:t>
      </w:r>
      <w:r w:rsidR="005E682E" w:rsidRPr="006B26BB">
        <w:rPr>
          <w:rFonts w:ascii="Arial" w:hAnsi="Arial" w:cs="Arial"/>
          <w:sz w:val="18"/>
          <w:szCs w:val="18"/>
        </w:rPr>
        <w:t>o których mowa w § 18</w:t>
      </w:r>
      <w:r w:rsidR="006B26BB" w:rsidRPr="006B26BB">
        <w:rPr>
          <w:rFonts w:ascii="Arial" w:hAnsi="Arial" w:cs="Arial"/>
          <w:sz w:val="18"/>
          <w:szCs w:val="18"/>
        </w:rPr>
        <w:t xml:space="preserve"> ust.</w:t>
      </w:r>
      <w:r w:rsidR="000E055B" w:rsidRPr="006B26BB">
        <w:rPr>
          <w:rFonts w:ascii="Arial" w:hAnsi="Arial" w:cs="Arial"/>
          <w:sz w:val="18"/>
          <w:szCs w:val="18"/>
        </w:rPr>
        <w:t xml:space="preserve"> 6.</w:t>
      </w:r>
    </w:p>
    <w:p w14:paraId="435B6BB1" w14:textId="7E0BB39A" w:rsidR="004C1DDA" w:rsidRPr="004C1DDA" w:rsidRDefault="004C1DDA"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b/>
          <w:sz w:val="18"/>
          <w:szCs w:val="18"/>
        </w:rPr>
        <w:t xml:space="preserve">Produkt </w:t>
      </w:r>
      <w:r w:rsidRPr="004C1DDA">
        <w:rPr>
          <w:rFonts w:ascii="Arial" w:hAnsi="Arial" w:cs="Arial"/>
          <w:sz w:val="18"/>
          <w:szCs w:val="18"/>
        </w:rPr>
        <w:t>– woda wytwarzana i wprowadzana przez Zamawiającego do obrotu.</w:t>
      </w:r>
    </w:p>
    <w:p w14:paraId="180AD3F9" w14:textId="5C030B37"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Podwykonawca</w:t>
      </w:r>
      <w:r w:rsidRPr="00A22F43">
        <w:rPr>
          <w:rFonts w:ascii="Arial" w:hAnsi="Arial" w:cs="Arial"/>
          <w:sz w:val="18"/>
          <w:szCs w:val="18"/>
        </w:rPr>
        <w:t xml:space="preserve"> – osoba fizyczna nie będąca pracownikiem, osoba prawna bądź jednostka organizacyjna nie posiadająca osobowości prawnej, której </w:t>
      </w:r>
      <w:r w:rsidR="00252454">
        <w:rPr>
          <w:rFonts w:ascii="Arial" w:hAnsi="Arial" w:cs="Arial"/>
          <w:sz w:val="18"/>
          <w:szCs w:val="18"/>
        </w:rPr>
        <w:t>Zamawiający</w:t>
      </w:r>
      <w:r w:rsidRPr="00A22F43">
        <w:rPr>
          <w:rFonts w:ascii="Arial" w:hAnsi="Arial" w:cs="Arial"/>
          <w:sz w:val="18"/>
          <w:szCs w:val="18"/>
        </w:rPr>
        <w:t xml:space="preserve"> powierzył wykonanie określonych czynności, prac lub usług.</w:t>
      </w:r>
    </w:p>
    <w:p w14:paraId="4B97F855" w14:textId="77777777" w:rsidR="00EE2312" w:rsidRPr="00F72B16" w:rsidRDefault="00EE2312" w:rsidP="00EE2312">
      <w:pPr>
        <w:pStyle w:val="LucaCash"/>
        <w:spacing w:before="100" w:line="240" w:lineRule="auto"/>
        <w:jc w:val="both"/>
        <w:rPr>
          <w:rFonts w:ascii="Arial" w:hAnsi="Arial" w:cs="Arial"/>
          <w:sz w:val="18"/>
          <w:szCs w:val="18"/>
        </w:rPr>
      </w:pPr>
    </w:p>
    <w:p w14:paraId="201EBC48"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629E31B" w14:textId="34B9C834"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Odpowiedzialność</w:t>
      </w:r>
    </w:p>
    <w:p w14:paraId="4994A773" w14:textId="2A92D03D" w:rsidR="007B04DD" w:rsidRPr="00A22F43" w:rsidRDefault="007B04DD" w:rsidP="007B04DD">
      <w:pPr>
        <w:spacing w:before="100"/>
        <w:jc w:val="both"/>
        <w:rPr>
          <w:rFonts w:ascii="Arial" w:hAnsi="Arial" w:cs="Arial"/>
          <w:sz w:val="18"/>
          <w:szCs w:val="18"/>
        </w:rPr>
      </w:pPr>
      <w:r w:rsidRPr="00EB5FB7">
        <w:rPr>
          <w:rFonts w:ascii="Arial" w:hAnsi="Arial" w:cs="Arial"/>
          <w:sz w:val="18"/>
          <w:szCs w:val="18"/>
        </w:rPr>
        <w:t xml:space="preserve">Odpowiedzialność </w:t>
      </w:r>
      <w:r w:rsidR="00D92AA5" w:rsidRPr="00EB5FB7">
        <w:rPr>
          <w:rFonts w:ascii="Arial" w:hAnsi="Arial" w:cs="Arial"/>
          <w:sz w:val="18"/>
          <w:szCs w:val="18"/>
        </w:rPr>
        <w:t>Wykonawcy</w:t>
      </w:r>
      <w:r w:rsidRPr="00EB5FB7">
        <w:rPr>
          <w:rFonts w:ascii="Arial" w:hAnsi="Arial" w:cs="Arial"/>
          <w:sz w:val="18"/>
          <w:szCs w:val="18"/>
        </w:rPr>
        <w:t xml:space="preserve"> powstaje w razie zajścia wypadku (ubezpieczeniow</w:t>
      </w:r>
      <w:r w:rsidR="000E055B" w:rsidRPr="00EB5FB7">
        <w:rPr>
          <w:rFonts w:ascii="Arial" w:hAnsi="Arial" w:cs="Arial"/>
          <w:sz w:val="18"/>
          <w:szCs w:val="18"/>
        </w:rPr>
        <w:t xml:space="preserve">ego) w okresie </w:t>
      </w:r>
      <w:r w:rsidRPr="00EB5FB7">
        <w:rPr>
          <w:rFonts w:ascii="Arial" w:hAnsi="Arial" w:cs="Arial"/>
          <w:sz w:val="18"/>
          <w:szCs w:val="18"/>
        </w:rPr>
        <w:t>ubezpieczenia, niezależnie od daty zgłoszenia roszczenia, z zastrzeżeniem ustawowych terminów przedawnienia.</w:t>
      </w:r>
    </w:p>
    <w:p w14:paraId="4B70236A" w14:textId="77777777" w:rsidR="00EE2312" w:rsidRPr="00F72B16" w:rsidRDefault="00EE2312" w:rsidP="00EE2312">
      <w:pPr>
        <w:spacing w:line="360" w:lineRule="auto"/>
        <w:jc w:val="both"/>
        <w:rPr>
          <w:rFonts w:ascii="Arial" w:hAnsi="Arial" w:cs="Arial"/>
          <w:sz w:val="18"/>
          <w:szCs w:val="18"/>
        </w:rPr>
      </w:pPr>
    </w:p>
    <w:p w14:paraId="280B742C"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A748D94" w14:textId="20BCE355"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Zakres terytorialny</w:t>
      </w:r>
    </w:p>
    <w:p w14:paraId="6D846782" w14:textId="77777777" w:rsidR="004C1DDA" w:rsidRDefault="006E5145" w:rsidP="007B04DD">
      <w:pPr>
        <w:spacing w:before="100"/>
        <w:jc w:val="both"/>
        <w:rPr>
          <w:rFonts w:ascii="Arial" w:hAnsi="Arial" w:cs="Arial"/>
          <w:sz w:val="18"/>
          <w:szCs w:val="18"/>
        </w:rPr>
      </w:pPr>
      <w:r>
        <w:rPr>
          <w:rFonts w:ascii="Arial" w:hAnsi="Arial" w:cs="Arial"/>
          <w:bCs/>
          <w:sz w:val="18"/>
          <w:szCs w:val="18"/>
        </w:rPr>
        <w:t>Zakres ochrony obejmuje w</w:t>
      </w:r>
      <w:r w:rsidR="007B04DD" w:rsidRPr="007B04DD">
        <w:rPr>
          <w:rFonts w:ascii="Arial" w:hAnsi="Arial" w:cs="Arial"/>
          <w:bCs/>
          <w:sz w:val="18"/>
          <w:szCs w:val="18"/>
        </w:rPr>
        <w:t xml:space="preserve">ypadki (ubezpieczeniowe), powstałe z działania bądź zaniechania </w:t>
      </w:r>
      <w:r w:rsidR="00D92AA5">
        <w:rPr>
          <w:rFonts w:ascii="Arial" w:hAnsi="Arial" w:cs="Arial"/>
          <w:bCs/>
          <w:sz w:val="18"/>
          <w:szCs w:val="18"/>
        </w:rPr>
        <w:t>Zamawiającego</w:t>
      </w:r>
      <w:r w:rsidR="007B04DD" w:rsidRPr="007B04DD">
        <w:rPr>
          <w:rFonts w:ascii="Arial" w:hAnsi="Arial" w:cs="Arial"/>
          <w:bCs/>
          <w:sz w:val="18"/>
          <w:szCs w:val="18"/>
        </w:rPr>
        <w:t xml:space="preserve">, które miało miejsce na terytorium </w:t>
      </w:r>
      <w:r w:rsidR="00424DB7">
        <w:rPr>
          <w:rFonts w:ascii="Arial" w:hAnsi="Arial" w:cs="Arial"/>
          <w:bCs/>
          <w:sz w:val="18"/>
          <w:szCs w:val="18"/>
        </w:rPr>
        <w:t>Europy</w:t>
      </w:r>
      <w:r w:rsidR="004C1DDA">
        <w:rPr>
          <w:rFonts w:ascii="Arial" w:hAnsi="Arial" w:cs="Arial"/>
          <w:bCs/>
          <w:sz w:val="18"/>
          <w:szCs w:val="18"/>
        </w:rPr>
        <w:t xml:space="preserve">, </w:t>
      </w:r>
      <w:r w:rsidR="004C1DDA" w:rsidRPr="0055338B">
        <w:rPr>
          <w:rFonts w:ascii="Arial" w:hAnsi="Arial" w:cs="Arial"/>
          <w:sz w:val="18"/>
          <w:szCs w:val="18"/>
        </w:rPr>
        <w:t xml:space="preserve">będące także przedmiotem postępowania i orzeczeń sądów zagranicznych. </w:t>
      </w:r>
    </w:p>
    <w:p w14:paraId="434FAC84" w14:textId="76BA8B71" w:rsidR="007B04DD" w:rsidRDefault="007B04DD" w:rsidP="007B04DD">
      <w:pPr>
        <w:spacing w:before="100"/>
        <w:jc w:val="both"/>
        <w:rPr>
          <w:rFonts w:ascii="Arial" w:hAnsi="Arial" w:cs="Arial"/>
          <w:bCs/>
          <w:sz w:val="18"/>
          <w:szCs w:val="18"/>
        </w:rPr>
      </w:pPr>
      <w:r w:rsidRPr="007B04DD">
        <w:rPr>
          <w:rFonts w:ascii="Arial" w:hAnsi="Arial" w:cs="Arial"/>
          <w:bCs/>
          <w:sz w:val="18"/>
          <w:szCs w:val="18"/>
        </w:rPr>
        <w:t xml:space="preserve"> W odniesieniu do szkód w wyniku wypadków (ubezpieczeniowych) powstałych w związku ze służbowymi podróżami pracowników </w:t>
      </w:r>
      <w:r w:rsidR="00066204">
        <w:rPr>
          <w:rFonts w:ascii="Arial" w:hAnsi="Arial" w:cs="Arial"/>
          <w:bCs/>
          <w:sz w:val="18"/>
          <w:szCs w:val="18"/>
        </w:rPr>
        <w:t>Zamawiającego</w:t>
      </w:r>
      <w:r w:rsidRPr="007B04DD">
        <w:rPr>
          <w:rFonts w:ascii="Arial" w:hAnsi="Arial" w:cs="Arial"/>
          <w:bCs/>
          <w:sz w:val="18"/>
          <w:szCs w:val="18"/>
        </w:rPr>
        <w:t xml:space="preserve"> zakres terytorialny obejmuje cały świat.</w:t>
      </w:r>
    </w:p>
    <w:p w14:paraId="3AEAD488" w14:textId="77777777" w:rsidR="00C2528D" w:rsidRPr="007B04DD" w:rsidRDefault="00C2528D" w:rsidP="007B04DD">
      <w:pPr>
        <w:spacing w:before="100"/>
        <w:jc w:val="both"/>
        <w:rPr>
          <w:rFonts w:ascii="Arial" w:hAnsi="Arial" w:cs="Arial"/>
          <w:bCs/>
          <w:sz w:val="18"/>
          <w:szCs w:val="18"/>
        </w:rPr>
      </w:pPr>
    </w:p>
    <w:p w14:paraId="69267989" w14:textId="77777777" w:rsidR="00424DB7" w:rsidRPr="00E87A2B" w:rsidRDefault="00424DB7" w:rsidP="00073EEB">
      <w:pPr>
        <w:pStyle w:val="Akapitzlist"/>
        <w:numPr>
          <w:ilvl w:val="0"/>
          <w:numId w:val="8"/>
        </w:numPr>
        <w:spacing w:before="100"/>
        <w:jc w:val="both"/>
        <w:rPr>
          <w:rFonts w:ascii="Arial" w:hAnsi="Arial" w:cs="Arial"/>
          <w:bCs/>
          <w:sz w:val="18"/>
          <w:szCs w:val="18"/>
          <w:lang w:val="x-none"/>
        </w:rPr>
      </w:pPr>
    </w:p>
    <w:p w14:paraId="0411758F" w14:textId="77777777" w:rsidR="00424DB7" w:rsidRPr="00E87A2B" w:rsidRDefault="00424DB7" w:rsidP="00424DB7">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 xml:space="preserve">Suma gwarancyjna </w:t>
      </w:r>
    </w:p>
    <w:p w14:paraId="2CD79AEF" w14:textId="7432AE93" w:rsidR="00424DB7" w:rsidRPr="004C1DDA" w:rsidRDefault="00424DB7" w:rsidP="00B814FA">
      <w:pPr>
        <w:spacing w:before="100"/>
        <w:jc w:val="both"/>
        <w:rPr>
          <w:rFonts w:ascii="Arial" w:hAnsi="Arial" w:cs="Arial"/>
          <w:bCs/>
          <w:sz w:val="18"/>
          <w:szCs w:val="18"/>
        </w:rPr>
      </w:pPr>
      <w:r w:rsidRPr="00B814FA">
        <w:rPr>
          <w:rFonts w:ascii="Arial" w:hAnsi="Arial" w:cs="Arial"/>
          <w:bCs/>
          <w:sz w:val="18"/>
          <w:szCs w:val="18"/>
          <w:lang w:val="x-none"/>
        </w:rPr>
        <w:t xml:space="preserve">Suma gwarancyjna wynosi </w:t>
      </w:r>
      <w:r w:rsidR="000C3CBB">
        <w:rPr>
          <w:rFonts w:ascii="Arial" w:hAnsi="Arial" w:cs="Arial"/>
          <w:bCs/>
          <w:sz w:val="18"/>
          <w:szCs w:val="18"/>
        </w:rPr>
        <w:t>2.0</w:t>
      </w:r>
      <w:r w:rsidR="00E77561">
        <w:rPr>
          <w:rFonts w:ascii="Arial" w:hAnsi="Arial" w:cs="Arial"/>
          <w:bCs/>
          <w:sz w:val="18"/>
          <w:szCs w:val="18"/>
        </w:rPr>
        <w:t>00</w:t>
      </w:r>
      <w:r w:rsidRPr="00B814FA">
        <w:rPr>
          <w:rFonts w:ascii="Arial" w:hAnsi="Arial" w:cs="Arial"/>
          <w:bCs/>
          <w:sz w:val="18"/>
          <w:szCs w:val="18"/>
        </w:rPr>
        <w:t>.</w:t>
      </w:r>
      <w:r w:rsidRPr="00B814FA">
        <w:rPr>
          <w:rFonts w:ascii="Arial" w:hAnsi="Arial" w:cs="Arial"/>
          <w:bCs/>
          <w:sz w:val="18"/>
          <w:szCs w:val="18"/>
          <w:lang w:val="x-none"/>
        </w:rPr>
        <w:t>000</w:t>
      </w:r>
      <w:r w:rsidRPr="00B814FA">
        <w:rPr>
          <w:rFonts w:ascii="Arial" w:hAnsi="Arial" w:cs="Arial"/>
          <w:bCs/>
          <w:sz w:val="18"/>
          <w:szCs w:val="18"/>
        </w:rPr>
        <w:t>,00</w:t>
      </w:r>
      <w:r w:rsidRPr="00B814FA">
        <w:rPr>
          <w:rFonts w:ascii="Arial" w:hAnsi="Arial" w:cs="Arial"/>
          <w:bCs/>
          <w:sz w:val="18"/>
          <w:szCs w:val="18"/>
          <w:lang w:val="x-none"/>
        </w:rPr>
        <w:t xml:space="preserve"> </w:t>
      </w:r>
      <w:r w:rsidRPr="00B814FA">
        <w:rPr>
          <w:rFonts w:ascii="Arial" w:hAnsi="Arial" w:cs="Arial"/>
          <w:bCs/>
          <w:sz w:val="18"/>
          <w:szCs w:val="18"/>
        </w:rPr>
        <w:t>zł</w:t>
      </w:r>
      <w:r w:rsidRPr="00B814FA">
        <w:rPr>
          <w:rFonts w:ascii="Arial" w:hAnsi="Arial" w:cs="Arial"/>
          <w:bCs/>
          <w:sz w:val="18"/>
          <w:szCs w:val="18"/>
          <w:lang w:val="x-none"/>
        </w:rPr>
        <w:t xml:space="preserve"> na jedno i wszystkie </w:t>
      </w:r>
      <w:r w:rsidRPr="00B814FA">
        <w:rPr>
          <w:rFonts w:ascii="Arial" w:hAnsi="Arial" w:cs="Arial"/>
          <w:bCs/>
          <w:sz w:val="18"/>
          <w:szCs w:val="18"/>
        </w:rPr>
        <w:t>wypadki</w:t>
      </w:r>
      <w:r w:rsidRPr="00B814FA">
        <w:rPr>
          <w:rFonts w:ascii="Arial" w:hAnsi="Arial" w:cs="Arial"/>
          <w:bCs/>
          <w:sz w:val="18"/>
          <w:szCs w:val="18"/>
          <w:lang w:val="x-none"/>
        </w:rPr>
        <w:t xml:space="preserve"> w</w:t>
      </w:r>
      <w:r w:rsidRPr="00B814FA">
        <w:rPr>
          <w:rFonts w:ascii="Arial" w:hAnsi="Arial" w:cs="Arial"/>
          <w:bCs/>
          <w:sz w:val="18"/>
          <w:szCs w:val="18"/>
        </w:rPr>
        <w:t xml:space="preserve"> </w:t>
      </w:r>
      <w:r w:rsidRPr="00B814FA">
        <w:rPr>
          <w:rFonts w:ascii="Arial" w:hAnsi="Arial" w:cs="Arial"/>
          <w:bCs/>
          <w:sz w:val="18"/>
          <w:szCs w:val="18"/>
          <w:lang w:val="x-none"/>
        </w:rPr>
        <w:t xml:space="preserve">okresie </w:t>
      </w:r>
      <w:r w:rsidRPr="00B814FA">
        <w:rPr>
          <w:rFonts w:ascii="Arial" w:hAnsi="Arial" w:cs="Arial"/>
          <w:bCs/>
          <w:sz w:val="18"/>
          <w:szCs w:val="18"/>
        </w:rPr>
        <w:t>rozliczeniowym</w:t>
      </w:r>
      <w:r w:rsidRPr="00B814FA">
        <w:rPr>
          <w:rFonts w:ascii="Arial" w:hAnsi="Arial" w:cs="Arial"/>
          <w:bCs/>
          <w:sz w:val="18"/>
          <w:szCs w:val="18"/>
          <w:lang w:val="x-none"/>
        </w:rPr>
        <w:t xml:space="preserve"> z</w:t>
      </w:r>
      <w:r w:rsidRPr="00B814FA">
        <w:rPr>
          <w:rFonts w:ascii="Arial" w:hAnsi="Arial" w:cs="Arial"/>
          <w:bCs/>
          <w:sz w:val="18"/>
          <w:szCs w:val="18"/>
        </w:rPr>
        <w:t xml:space="preserve"> zastrzeżeniem </w:t>
      </w:r>
      <w:proofErr w:type="spellStart"/>
      <w:r w:rsidRPr="00B814FA">
        <w:rPr>
          <w:rFonts w:ascii="Arial" w:hAnsi="Arial" w:cs="Arial"/>
          <w:bCs/>
          <w:sz w:val="18"/>
          <w:szCs w:val="18"/>
          <w:lang w:val="x-none"/>
        </w:rPr>
        <w:t>sublimitów</w:t>
      </w:r>
      <w:proofErr w:type="spellEnd"/>
      <w:r w:rsidRPr="00B814FA">
        <w:rPr>
          <w:rFonts w:ascii="Arial" w:hAnsi="Arial" w:cs="Arial"/>
          <w:bCs/>
          <w:sz w:val="18"/>
          <w:szCs w:val="18"/>
          <w:lang w:val="x-none"/>
        </w:rPr>
        <w:t xml:space="preserve"> określonych w poszczególnych zakresach ubezpieczenia</w:t>
      </w:r>
      <w:r w:rsidR="004C1DDA">
        <w:rPr>
          <w:rFonts w:ascii="Arial" w:hAnsi="Arial" w:cs="Arial"/>
          <w:bCs/>
          <w:sz w:val="18"/>
          <w:szCs w:val="18"/>
        </w:rPr>
        <w:t xml:space="preserve"> w okresie rozliczeniowym.</w:t>
      </w:r>
    </w:p>
    <w:p w14:paraId="07103A46" w14:textId="77777777" w:rsidR="00424DB7" w:rsidRPr="00A22F43" w:rsidRDefault="00424DB7" w:rsidP="00424DB7">
      <w:pPr>
        <w:spacing w:before="100"/>
        <w:jc w:val="both"/>
        <w:rPr>
          <w:rFonts w:ascii="Arial" w:hAnsi="Arial" w:cs="Arial"/>
          <w:bCs/>
          <w:sz w:val="18"/>
          <w:szCs w:val="18"/>
          <w:lang w:val="x-none"/>
        </w:rPr>
      </w:pPr>
    </w:p>
    <w:p w14:paraId="7326769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259F8A6B" w14:textId="2461E533" w:rsidR="00EE2312" w:rsidRPr="00F72B16" w:rsidRDefault="00E87A2B" w:rsidP="00EE2312">
      <w:pPr>
        <w:tabs>
          <w:tab w:val="num" w:pos="1134"/>
        </w:tabs>
        <w:spacing w:line="360" w:lineRule="auto"/>
        <w:jc w:val="center"/>
        <w:rPr>
          <w:rFonts w:ascii="Arial" w:hAnsi="Arial" w:cs="Arial"/>
          <w:b/>
          <w:sz w:val="18"/>
          <w:szCs w:val="18"/>
        </w:rPr>
      </w:pPr>
      <w:r>
        <w:rPr>
          <w:rFonts w:ascii="Arial" w:hAnsi="Arial" w:cs="Arial"/>
          <w:b/>
          <w:sz w:val="18"/>
          <w:szCs w:val="18"/>
        </w:rPr>
        <w:t>Zakres ubezpieczenia</w:t>
      </w:r>
    </w:p>
    <w:p w14:paraId="458EF35F" w14:textId="77777777" w:rsidR="00E87A2B" w:rsidRPr="00A22F43" w:rsidRDefault="00E87A2B" w:rsidP="00E87A2B">
      <w:pPr>
        <w:spacing w:before="100"/>
        <w:ind w:left="426"/>
        <w:jc w:val="both"/>
        <w:rPr>
          <w:rFonts w:ascii="Arial" w:hAnsi="Arial" w:cs="Arial"/>
          <w:sz w:val="18"/>
          <w:szCs w:val="18"/>
        </w:rPr>
      </w:pPr>
      <w:r>
        <w:rPr>
          <w:rFonts w:ascii="Arial" w:hAnsi="Arial" w:cs="Arial"/>
          <w:sz w:val="18"/>
          <w:szCs w:val="18"/>
        </w:rPr>
        <w:t>Zakres ubezpieczenia o</w:t>
      </w:r>
      <w:r w:rsidRPr="00A22F43">
        <w:rPr>
          <w:rFonts w:ascii="Arial" w:hAnsi="Arial" w:cs="Arial"/>
          <w:sz w:val="18"/>
          <w:szCs w:val="18"/>
        </w:rPr>
        <w:t>bejmuje w szczególności:</w:t>
      </w:r>
    </w:p>
    <w:p w14:paraId="5C212547" w14:textId="4EF5F049" w:rsidR="004C1DDA" w:rsidRPr="00750026" w:rsidRDefault="004C1DDA" w:rsidP="00857ADC">
      <w:pPr>
        <w:numPr>
          <w:ilvl w:val="0"/>
          <w:numId w:val="23"/>
        </w:numPr>
        <w:overflowPunct/>
        <w:autoSpaceDE/>
        <w:autoSpaceDN/>
        <w:adjustRightInd/>
        <w:spacing w:before="100"/>
        <w:ind w:left="426" w:hanging="426"/>
        <w:jc w:val="both"/>
        <w:textAlignment w:val="auto"/>
        <w:rPr>
          <w:rFonts w:ascii="Arial" w:hAnsi="Arial" w:cs="Arial"/>
          <w:strike/>
          <w:color w:val="2E74B5" w:themeColor="accent1" w:themeShade="BF"/>
          <w:sz w:val="18"/>
          <w:szCs w:val="18"/>
        </w:rPr>
      </w:pPr>
      <w:r>
        <w:rPr>
          <w:rFonts w:ascii="Arial" w:hAnsi="Arial" w:cs="Arial"/>
          <w:sz w:val="18"/>
          <w:szCs w:val="18"/>
        </w:rPr>
        <w:t>szkody powstałe na skutek wprowadzenia do obrotu lub dostarczenia przez Zamawiającego wadliwego produktu lub produktu o niewłaściwych parametrach, szkody powstałe wskutek niedostarczenia produktu</w:t>
      </w:r>
      <w:r w:rsidR="00750026">
        <w:rPr>
          <w:rFonts w:ascii="Arial" w:hAnsi="Arial" w:cs="Arial"/>
          <w:sz w:val="18"/>
          <w:szCs w:val="18"/>
        </w:rPr>
        <w:t xml:space="preserve"> </w:t>
      </w:r>
      <w:r w:rsidR="00750026" w:rsidRPr="00750026">
        <w:rPr>
          <w:rFonts w:ascii="Arial" w:hAnsi="Arial" w:cs="Arial"/>
          <w:color w:val="2E74B5" w:themeColor="accent1" w:themeShade="BF"/>
          <w:sz w:val="18"/>
          <w:szCs w:val="18"/>
        </w:rPr>
        <w:t>z powodu awarii sieci lub urządzeń wodociągowych</w:t>
      </w:r>
      <w:r w:rsidR="00750026" w:rsidRPr="00750026">
        <w:rPr>
          <w:rFonts w:ascii="Arial" w:hAnsi="Arial" w:cs="Arial"/>
          <w:sz w:val="18"/>
          <w:szCs w:val="18"/>
        </w:rPr>
        <w:t xml:space="preserve">, </w:t>
      </w:r>
      <w:r w:rsidR="00750026">
        <w:rPr>
          <w:rFonts w:ascii="Arial" w:hAnsi="Arial" w:cs="Arial"/>
          <w:sz w:val="18"/>
          <w:szCs w:val="18"/>
        </w:rPr>
        <w:t xml:space="preserve"> </w:t>
      </w:r>
      <w:r>
        <w:rPr>
          <w:rFonts w:ascii="Arial" w:hAnsi="Arial" w:cs="Arial"/>
          <w:sz w:val="18"/>
          <w:szCs w:val="18"/>
        </w:rPr>
        <w:t xml:space="preserve"> a także szkody powstałe wskutek połączenia lub zmieszania dostarczonego produktu z innym produktem. </w:t>
      </w:r>
      <w:r w:rsidRPr="00750026">
        <w:rPr>
          <w:rFonts w:ascii="Arial" w:hAnsi="Arial" w:cs="Arial"/>
          <w:strike/>
          <w:color w:val="2E74B5" w:themeColor="accent1" w:themeShade="BF"/>
          <w:sz w:val="18"/>
          <w:szCs w:val="18"/>
        </w:rPr>
        <w:t xml:space="preserve">W ramach niniejszego rozszerzenia Wykonawca pokrywa również koszty usunięcia </w:t>
      </w:r>
      <w:r w:rsidR="00750026" w:rsidRPr="00750026">
        <w:rPr>
          <w:rFonts w:ascii="Arial" w:hAnsi="Arial" w:cs="Arial"/>
          <w:strike/>
          <w:color w:val="2E74B5" w:themeColor="accent1" w:themeShade="BF"/>
          <w:sz w:val="18"/>
          <w:szCs w:val="18"/>
        </w:rPr>
        <w:t xml:space="preserve"> </w:t>
      </w:r>
      <w:r w:rsidRPr="00750026">
        <w:rPr>
          <w:rFonts w:ascii="Arial" w:hAnsi="Arial" w:cs="Arial"/>
          <w:strike/>
          <w:color w:val="2E74B5" w:themeColor="accent1" w:themeShade="BF"/>
          <w:sz w:val="18"/>
          <w:szCs w:val="18"/>
        </w:rPr>
        <w:t>i wycofania z obrotu wadliwego produktu lub produktu powstałego na skutek połączenia lub zmieszania z wadliwym produktem pochodzącym od Zamawiającego,</w:t>
      </w:r>
    </w:p>
    <w:p w14:paraId="22726925" w14:textId="041CB38F" w:rsidR="0073736A" w:rsidRDefault="0066088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szkody wynikłe z niewykonania lub nienależytego wykonania zobowiązani</w:t>
      </w:r>
      <w:r w:rsidR="006712E9">
        <w:rPr>
          <w:rFonts w:ascii="Arial" w:hAnsi="Arial" w:cs="Arial"/>
          <w:sz w:val="18"/>
          <w:szCs w:val="18"/>
        </w:rPr>
        <w:t>a</w:t>
      </w:r>
      <w:r>
        <w:rPr>
          <w:rFonts w:ascii="Arial" w:hAnsi="Arial" w:cs="Arial"/>
          <w:sz w:val="18"/>
          <w:szCs w:val="18"/>
        </w:rPr>
        <w:t>, w tym za szkody wynikłe z nieterminowego wykonania zobowiązania;</w:t>
      </w:r>
    </w:p>
    <w:p w14:paraId="441D7321" w14:textId="77777777" w:rsidR="004C1DDA" w:rsidRDefault="0073736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73736A">
        <w:rPr>
          <w:rFonts w:ascii="Arial" w:hAnsi="Arial" w:cs="Arial"/>
          <w:sz w:val="18"/>
          <w:szCs w:val="18"/>
        </w:rPr>
        <w:t xml:space="preserve">szkody powstałe na skutek wadliwego wykonania pracy lub usługi, bez względu na jej przekazanie; </w:t>
      </w:r>
    </w:p>
    <w:p w14:paraId="089216E8" w14:textId="7E1E9498" w:rsidR="006062BB" w:rsidRPr="004C1DDA" w:rsidRDefault="004C1DD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sz w:val="18"/>
          <w:szCs w:val="18"/>
        </w:rPr>
        <w:t xml:space="preserve">szkody powstałe w wyniku przeniesienia chorób zakaźnych (w tym HIV, WZW, </w:t>
      </w:r>
      <w:proofErr w:type="spellStart"/>
      <w:r w:rsidRPr="004C1DDA">
        <w:rPr>
          <w:rFonts w:ascii="Arial" w:hAnsi="Arial" w:cs="Arial"/>
          <w:sz w:val="18"/>
          <w:szCs w:val="18"/>
        </w:rPr>
        <w:t>vCJD</w:t>
      </w:r>
      <w:proofErr w:type="spellEnd"/>
      <w:r w:rsidRPr="004C1DDA">
        <w:rPr>
          <w:rFonts w:ascii="Arial" w:hAnsi="Arial" w:cs="Arial"/>
          <w:sz w:val="18"/>
          <w:szCs w:val="18"/>
        </w:rPr>
        <w:t xml:space="preserve">, BSE, TSE) i zaraźliwych oraz zakażeń ( w tym również zatruć pokarmowych, wirusa Salmonelli, bakterii </w:t>
      </w:r>
      <w:proofErr w:type="spellStart"/>
      <w:r w:rsidRPr="004C1DDA">
        <w:rPr>
          <w:rFonts w:ascii="Arial" w:hAnsi="Arial" w:cs="Arial"/>
          <w:sz w:val="18"/>
          <w:szCs w:val="18"/>
        </w:rPr>
        <w:t>e.coli</w:t>
      </w:r>
      <w:proofErr w:type="spellEnd"/>
      <w:r w:rsidRPr="004C1DDA">
        <w:rPr>
          <w:rFonts w:ascii="Arial" w:hAnsi="Arial" w:cs="Arial"/>
          <w:sz w:val="18"/>
          <w:szCs w:val="18"/>
        </w:rPr>
        <w:t>)</w:t>
      </w:r>
      <w:r>
        <w:rPr>
          <w:rFonts w:ascii="Arial" w:hAnsi="Arial" w:cs="Arial"/>
          <w:sz w:val="18"/>
          <w:szCs w:val="18"/>
        </w:rPr>
        <w:t xml:space="preserve"> </w:t>
      </w:r>
      <w:r w:rsidR="00B814FA" w:rsidRPr="004C1DDA">
        <w:rPr>
          <w:rFonts w:ascii="Arial" w:hAnsi="Arial" w:cs="Arial"/>
          <w:sz w:val="18"/>
          <w:szCs w:val="18"/>
        </w:rPr>
        <w:t>;</w:t>
      </w:r>
      <w:r w:rsidR="00530AE2" w:rsidRPr="004C1DDA">
        <w:rPr>
          <w:rFonts w:ascii="Arial" w:hAnsi="Arial" w:cs="Arial"/>
          <w:sz w:val="18"/>
          <w:szCs w:val="18"/>
        </w:rPr>
        <w:t xml:space="preserve"> za wyjątkiem choroby </w:t>
      </w:r>
      <w:proofErr w:type="spellStart"/>
      <w:r w:rsidR="00530AE2" w:rsidRPr="004C1DDA">
        <w:rPr>
          <w:rFonts w:ascii="Arial" w:hAnsi="Arial" w:cs="Arial"/>
          <w:sz w:val="18"/>
          <w:szCs w:val="18"/>
        </w:rPr>
        <w:t>Creutzfeldta</w:t>
      </w:r>
      <w:proofErr w:type="spellEnd"/>
      <w:r w:rsidR="00530AE2" w:rsidRPr="004C1DDA">
        <w:rPr>
          <w:rFonts w:ascii="Arial" w:hAnsi="Arial" w:cs="Arial"/>
          <w:sz w:val="18"/>
          <w:szCs w:val="18"/>
        </w:rPr>
        <w:t>-Jacoba lub innych encefalopatii gąbczastych</w:t>
      </w:r>
      <w:r w:rsidR="005464F0" w:rsidRPr="004C1DDA">
        <w:rPr>
          <w:rFonts w:ascii="Arial" w:hAnsi="Arial" w:cs="Arial"/>
          <w:sz w:val="18"/>
          <w:szCs w:val="18"/>
        </w:rPr>
        <w:t>;</w:t>
      </w:r>
    </w:p>
    <w:p w14:paraId="1418C9F6" w14:textId="20B93495" w:rsidR="006062BB"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posiadaniem, zarządzaniem, administrowaniem i obowiązkiem utrzymywania w należytym stanie sieci wodno-kana</w:t>
      </w:r>
      <w:r>
        <w:rPr>
          <w:rFonts w:ascii="Arial" w:hAnsi="Arial" w:cs="Arial"/>
          <w:sz w:val="18"/>
          <w:szCs w:val="18"/>
        </w:rPr>
        <w:t>lizacyjnej</w:t>
      </w:r>
      <w:r w:rsidR="00D763BA">
        <w:rPr>
          <w:rFonts w:ascii="Arial" w:hAnsi="Arial" w:cs="Arial"/>
          <w:sz w:val="18"/>
          <w:szCs w:val="18"/>
        </w:rPr>
        <w:t xml:space="preserve"> i deszczowej</w:t>
      </w:r>
      <w:r>
        <w:rPr>
          <w:rFonts w:ascii="Arial" w:hAnsi="Arial" w:cs="Arial"/>
          <w:sz w:val="18"/>
          <w:szCs w:val="18"/>
        </w:rPr>
        <w:t xml:space="preserve"> wraz z przyłączami; </w:t>
      </w:r>
    </w:p>
    <w:p w14:paraId="3EA28DE1" w14:textId="03A1B716" w:rsidR="00B814FA"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prowadzeniem badań lub usług laboratoryjnych (poza badaniami objętymi obowiązkiem ubezpieczenia);</w:t>
      </w:r>
    </w:p>
    <w:p w14:paraId="446C18EE" w14:textId="77777777" w:rsidR="002059FA" w:rsidRDefault="004C62B3"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712E9">
        <w:rPr>
          <w:rFonts w:ascii="Arial" w:hAnsi="Arial" w:cs="Arial"/>
          <w:sz w:val="18"/>
          <w:szCs w:val="18"/>
        </w:rPr>
        <w:t xml:space="preserve">szkody związane z posiadaniem i użytkowaniem nieruchomości; </w:t>
      </w:r>
    </w:p>
    <w:p w14:paraId="270CC974" w14:textId="70591CC1"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lastRenderedPageBreak/>
        <w:t>zalania wodą wskutek opadów atmosferycznych lub topniejącego śniegu poprzez nieszczelności dachu, stolarki, spoin i złączy ścian zewnętrznych z limitem odpowiedzialności w wysokości 500.000,00PLN na jedno i wszystkie zdarzenia,</w:t>
      </w:r>
    </w:p>
    <w:p w14:paraId="405877FB" w14:textId="56583AD3" w:rsidR="00E87A2B" w:rsidRPr="00DA1E0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A1E0B">
        <w:rPr>
          <w:rFonts w:ascii="Arial" w:hAnsi="Arial" w:cs="Arial"/>
          <w:bCs/>
          <w:sz w:val="18"/>
          <w:szCs w:val="18"/>
        </w:rPr>
        <w:t>ubezpieczenie odpowiedzialności cywilnej inwestora w procesac</w:t>
      </w:r>
      <w:r w:rsidR="000E055B" w:rsidRPr="00DA1E0B">
        <w:rPr>
          <w:rFonts w:ascii="Arial" w:hAnsi="Arial" w:cs="Arial"/>
          <w:bCs/>
          <w:sz w:val="18"/>
          <w:szCs w:val="18"/>
        </w:rPr>
        <w:t xml:space="preserve">h inwestycyjnych, </w:t>
      </w:r>
      <w:r w:rsidRPr="00DA1E0B">
        <w:rPr>
          <w:rFonts w:ascii="Arial" w:hAnsi="Arial" w:cs="Arial"/>
          <w:bCs/>
          <w:sz w:val="18"/>
          <w:szCs w:val="18"/>
        </w:rPr>
        <w:t xml:space="preserve">z wyłączeniem odpowiedzialności cywilnej zawodowej, z tym zastrzeżeniem, iż </w:t>
      </w:r>
      <w:r w:rsidR="00B30A9D">
        <w:rPr>
          <w:rFonts w:ascii="Arial" w:hAnsi="Arial" w:cs="Arial"/>
          <w:bCs/>
          <w:sz w:val="18"/>
          <w:szCs w:val="18"/>
        </w:rPr>
        <w:t>Wykonawca</w:t>
      </w:r>
      <w:r w:rsidRPr="00DA1E0B">
        <w:rPr>
          <w:rFonts w:ascii="Arial" w:hAnsi="Arial" w:cs="Arial"/>
          <w:bCs/>
          <w:sz w:val="18"/>
          <w:szCs w:val="18"/>
        </w:rPr>
        <w:t xml:space="preserve"> nie ponosi odpowiedzialności za szkody wynikające z niedotrzymania terminów lub powstałe w wyniku niewypłacalności;</w:t>
      </w:r>
    </w:p>
    <w:p w14:paraId="1CFFBB77" w14:textId="445EA8E4" w:rsidR="00E87A2B" w:rsidRPr="00750026" w:rsidRDefault="00E87A2B" w:rsidP="00857ADC">
      <w:pPr>
        <w:numPr>
          <w:ilvl w:val="0"/>
          <w:numId w:val="23"/>
        </w:numPr>
        <w:overflowPunct/>
        <w:autoSpaceDE/>
        <w:autoSpaceDN/>
        <w:adjustRightInd/>
        <w:spacing w:before="100"/>
        <w:ind w:left="426" w:hanging="426"/>
        <w:jc w:val="both"/>
        <w:textAlignment w:val="auto"/>
        <w:rPr>
          <w:rFonts w:ascii="Arial" w:hAnsi="Arial" w:cs="Arial"/>
          <w:color w:val="2E74B5" w:themeColor="accent1" w:themeShade="BF"/>
          <w:sz w:val="18"/>
          <w:szCs w:val="18"/>
        </w:rPr>
      </w:pPr>
      <w:r w:rsidRPr="00A22F43">
        <w:rPr>
          <w:rFonts w:ascii="Arial" w:hAnsi="Arial" w:cs="Arial"/>
          <w:bCs/>
          <w:sz w:val="18"/>
          <w:szCs w:val="18"/>
        </w:rPr>
        <w:t xml:space="preserve">szkody wyrządzone przez pracowników </w:t>
      </w:r>
      <w:r w:rsidR="00D90ACF">
        <w:rPr>
          <w:rFonts w:ascii="Arial" w:hAnsi="Arial" w:cs="Arial"/>
          <w:bCs/>
          <w:sz w:val="18"/>
          <w:szCs w:val="18"/>
        </w:rPr>
        <w:t>Zamawiającego</w:t>
      </w:r>
      <w:r w:rsidRPr="00A22F43">
        <w:rPr>
          <w:rFonts w:ascii="Arial" w:hAnsi="Arial" w:cs="Arial"/>
          <w:bCs/>
          <w:sz w:val="18"/>
          <w:szCs w:val="18"/>
        </w:rPr>
        <w:t>, w tym podczas podróży służbowych</w:t>
      </w:r>
      <w:r w:rsidR="00750026" w:rsidRPr="00750026">
        <w:rPr>
          <w:rFonts w:ascii="Arial" w:hAnsi="Arial" w:cs="Arial"/>
          <w:bCs/>
          <w:sz w:val="18"/>
          <w:szCs w:val="18"/>
        </w:rPr>
        <w:t xml:space="preserve">; </w:t>
      </w:r>
      <w:r w:rsidR="00750026" w:rsidRPr="00750026">
        <w:rPr>
          <w:rFonts w:ascii="Arial" w:hAnsi="Arial" w:cs="Arial"/>
          <w:bCs/>
          <w:color w:val="2E74B5" w:themeColor="accent1" w:themeShade="BF"/>
          <w:sz w:val="18"/>
          <w:szCs w:val="18"/>
        </w:rPr>
        <w:t xml:space="preserve">z zastrzeżeniem, że w przypadku szkód związanych z podróżami służbowymi Zamawiającego powstałych w USA, Kanadzie, Australii, Nowej Zelandii limit odpowiedzialności Wykonawcy wynosi 500 000,00 zł na jeden i wszystkie wypadki w każdym okresie rozliczeniowym </w:t>
      </w:r>
      <w:r w:rsidRPr="00750026">
        <w:rPr>
          <w:rFonts w:ascii="Arial" w:hAnsi="Arial" w:cs="Arial"/>
          <w:bCs/>
          <w:color w:val="2E74B5" w:themeColor="accent1" w:themeShade="BF"/>
          <w:sz w:val="18"/>
          <w:szCs w:val="18"/>
        </w:rPr>
        <w:t>;</w:t>
      </w:r>
    </w:p>
    <w:p w14:paraId="19C7918F" w14:textId="1FB54FE9"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powstałe w następstwie działania, awarii lub nieszczelności urządzeń lub sieci</w:t>
      </w:r>
      <w:r w:rsidR="00DA1E0B">
        <w:rPr>
          <w:rFonts w:ascii="Arial" w:hAnsi="Arial" w:cs="Arial"/>
          <w:sz w:val="18"/>
          <w:szCs w:val="18"/>
        </w:rPr>
        <w:t xml:space="preserve"> wodociągowych, kanalizacyjnych, </w:t>
      </w:r>
      <w:r w:rsidR="00FF3CC4">
        <w:rPr>
          <w:rFonts w:ascii="Arial" w:hAnsi="Arial" w:cs="Arial"/>
          <w:sz w:val="18"/>
          <w:szCs w:val="18"/>
        </w:rPr>
        <w:t xml:space="preserve">centralnego ogrzewania, technologicznych, </w:t>
      </w:r>
      <w:r w:rsidRPr="00A22F43">
        <w:rPr>
          <w:rFonts w:ascii="Arial" w:hAnsi="Arial" w:cs="Arial"/>
          <w:sz w:val="18"/>
          <w:szCs w:val="18"/>
        </w:rPr>
        <w:t>cieplnych</w:t>
      </w:r>
      <w:r w:rsidR="00F46B37">
        <w:rPr>
          <w:rFonts w:ascii="Arial" w:hAnsi="Arial" w:cs="Arial"/>
          <w:sz w:val="18"/>
          <w:szCs w:val="18"/>
        </w:rPr>
        <w:t>, grzewczych</w:t>
      </w:r>
      <w:r w:rsidR="00E423C3">
        <w:rPr>
          <w:rFonts w:ascii="Arial" w:hAnsi="Arial" w:cs="Arial"/>
          <w:sz w:val="18"/>
          <w:szCs w:val="18"/>
        </w:rPr>
        <w:t>, klimatyzacyjnych</w:t>
      </w:r>
      <w:r w:rsidRPr="00A22F43">
        <w:rPr>
          <w:rFonts w:ascii="Arial" w:hAnsi="Arial" w:cs="Arial"/>
          <w:sz w:val="18"/>
          <w:szCs w:val="18"/>
        </w:rPr>
        <w:t xml:space="preserve"> </w:t>
      </w:r>
      <w:r w:rsidR="00DA1E0B">
        <w:rPr>
          <w:rFonts w:ascii="Arial" w:hAnsi="Arial" w:cs="Arial"/>
          <w:sz w:val="18"/>
          <w:szCs w:val="18"/>
        </w:rPr>
        <w:t>lub instalacji przeciwpożarowych</w:t>
      </w:r>
      <w:r w:rsidRPr="00A22F43">
        <w:rPr>
          <w:rFonts w:ascii="Arial" w:hAnsi="Arial" w:cs="Arial"/>
          <w:sz w:val="18"/>
          <w:szCs w:val="18"/>
        </w:rPr>
        <w:t>, w tym wskutek cofnięcia się cieczy z systemów kanal</w:t>
      </w:r>
      <w:r w:rsidR="0007066E">
        <w:rPr>
          <w:rFonts w:ascii="Arial" w:hAnsi="Arial" w:cs="Arial"/>
          <w:sz w:val="18"/>
          <w:szCs w:val="18"/>
        </w:rPr>
        <w:t>izacyjnych</w:t>
      </w:r>
      <w:r w:rsidR="00F46B37" w:rsidRPr="00A22F43">
        <w:rPr>
          <w:rFonts w:ascii="Arial" w:hAnsi="Arial" w:cs="Arial"/>
          <w:sz w:val="18"/>
          <w:szCs w:val="18"/>
        </w:rPr>
        <w:t xml:space="preserve">, </w:t>
      </w:r>
      <w:r w:rsidR="0007066E">
        <w:rPr>
          <w:rFonts w:ascii="Arial" w:hAnsi="Arial" w:cs="Arial"/>
          <w:sz w:val="18"/>
          <w:szCs w:val="18"/>
        </w:rPr>
        <w:t xml:space="preserve">a także </w:t>
      </w:r>
      <w:r w:rsidR="00F46B37" w:rsidRPr="00A22F43">
        <w:rPr>
          <w:rFonts w:ascii="Arial" w:hAnsi="Arial" w:cs="Arial"/>
          <w:sz w:val="18"/>
          <w:szCs w:val="18"/>
        </w:rPr>
        <w:t>szkody wyrządzone w związku z czynnościami podjętymi w celu ich naprawy</w:t>
      </w:r>
      <w:r w:rsidR="0007066E">
        <w:rPr>
          <w:rFonts w:ascii="Arial" w:hAnsi="Arial" w:cs="Arial"/>
          <w:sz w:val="18"/>
          <w:szCs w:val="18"/>
        </w:rPr>
        <w:t>;</w:t>
      </w:r>
    </w:p>
    <w:p w14:paraId="275FB0F8" w14:textId="77777777" w:rsidR="002059FA" w:rsidRDefault="00E87A2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wyrządzone przez podwykonawców w zakresie w jakim działają w imieniu i na rzecz </w:t>
      </w:r>
      <w:r w:rsidR="00A75EAB">
        <w:rPr>
          <w:rFonts w:ascii="Arial" w:hAnsi="Arial" w:cs="Arial"/>
          <w:sz w:val="18"/>
          <w:szCs w:val="18"/>
        </w:rPr>
        <w:t>Zamawiającego</w:t>
      </w:r>
      <w:r w:rsidRPr="00A22F43">
        <w:rPr>
          <w:rFonts w:ascii="Arial" w:hAnsi="Arial" w:cs="Arial"/>
          <w:sz w:val="18"/>
          <w:szCs w:val="18"/>
        </w:rPr>
        <w:t xml:space="preserve"> z prawem regresu do podwykonawcy. Wyłączona jest z ochrony ubezpieczeniowej odpowiedzialność podwykonawcy względem innego podwykonawcy;</w:t>
      </w:r>
    </w:p>
    <w:p w14:paraId="4103BC12"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wyrządzone przez Zamawiającego podwykonawcom,</w:t>
      </w:r>
    </w:p>
    <w:p w14:paraId="2889BF5F" w14:textId="66DB3131" w:rsidR="00D80864"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wzajemne wyrządzone podmiotom powiązanym kapitałowo/organizacyjnie z Zamawiającym,</w:t>
      </w:r>
    </w:p>
    <w:p w14:paraId="4CC1DF44" w14:textId="347AF728" w:rsidR="00E87A2B" w:rsidRPr="00D410D1"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EF66A8">
        <w:rPr>
          <w:rFonts w:ascii="Arial" w:hAnsi="Arial" w:cs="Arial"/>
          <w:sz w:val="18"/>
          <w:szCs w:val="18"/>
        </w:rPr>
        <w:t xml:space="preserve">szkody </w:t>
      </w:r>
      <w:r w:rsidR="00CB6241">
        <w:rPr>
          <w:rFonts w:ascii="Arial" w:hAnsi="Arial" w:cs="Arial"/>
          <w:sz w:val="18"/>
          <w:szCs w:val="18"/>
        </w:rPr>
        <w:t xml:space="preserve">wyrządzone pracownikom – zgodnie z treścią klauzuli </w:t>
      </w:r>
      <w:r w:rsidR="00CB6241" w:rsidRPr="00D70F9B">
        <w:rPr>
          <w:rFonts w:ascii="Arial" w:hAnsi="Arial" w:cs="Arial"/>
          <w:strike/>
          <w:color w:val="2E74B5" w:themeColor="accent1" w:themeShade="BF"/>
          <w:sz w:val="18"/>
          <w:szCs w:val="18"/>
        </w:rPr>
        <w:t xml:space="preserve">EIB 11 A </w:t>
      </w:r>
      <w:r w:rsidR="00CB6241">
        <w:rPr>
          <w:rFonts w:ascii="Arial" w:hAnsi="Arial" w:cs="Arial"/>
          <w:sz w:val="18"/>
          <w:szCs w:val="18"/>
        </w:rPr>
        <w:t>/ OC pracodawcy/,</w:t>
      </w:r>
      <w:r w:rsidR="00661999" w:rsidRPr="00341939">
        <w:rPr>
          <w:rFonts w:ascii="Arial" w:hAnsi="Arial" w:cs="Arial"/>
          <w:sz w:val="18"/>
          <w:szCs w:val="18"/>
        </w:rPr>
        <w:t xml:space="preserve"> </w:t>
      </w:r>
    </w:p>
    <w:p w14:paraId="449F1017" w14:textId="17C6BE8A"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spowodowane w podziemnych instalacjach lub urządzen</w:t>
      </w:r>
      <w:r w:rsidR="006062BB">
        <w:rPr>
          <w:rFonts w:ascii="Arial" w:hAnsi="Arial" w:cs="Arial"/>
          <w:sz w:val="18"/>
          <w:szCs w:val="18"/>
        </w:rPr>
        <w:t>iach</w:t>
      </w:r>
      <w:r w:rsidRPr="00B72EB5">
        <w:rPr>
          <w:rFonts w:ascii="Arial" w:hAnsi="Arial" w:cs="Arial"/>
          <w:sz w:val="18"/>
          <w:szCs w:val="18"/>
        </w:rPr>
        <w:t>;</w:t>
      </w:r>
    </w:p>
    <w:p w14:paraId="25391AC6" w14:textId="501E8AA7"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B72EB5">
        <w:rPr>
          <w:rFonts w:ascii="Arial" w:hAnsi="Arial" w:cs="Arial"/>
          <w:sz w:val="18"/>
          <w:szCs w:val="18"/>
        </w:rPr>
        <w:t>szkody powstałe w związku z emisją</w:t>
      </w:r>
      <w:r w:rsidR="007417F6" w:rsidRPr="00B72EB5">
        <w:rPr>
          <w:rFonts w:ascii="Arial" w:hAnsi="Arial" w:cs="Arial"/>
          <w:sz w:val="18"/>
          <w:szCs w:val="18"/>
        </w:rPr>
        <w:t>,</w:t>
      </w:r>
      <w:r w:rsidRPr="00B72EB5">
        <w:rPr>
          <w:rFonts w:ascii="Arial" w:hAnsi="Arial" w:cs="Arial"/>
          <w:sz w:val="18"/>
          <w:szCs w:val="18"/>
        </w:rPr>
        <w:t xml:space="preserve"> wyciekiem, przedostaniem się jakiejkolwiek substancji do powietrza, wody, gruntu</w:t>
      </w:r>
      <w:r w:rsidR="007417F6" w:rsidRPr="00B72EB5">
        <w:rPr>
          <w:rFonts w:ascii="Arial" w:hAnsi="Arial" w:cs="Arial"/>
          <w:sz w:val="18"/>
          <w:szCs w:val="18"/>
        </w:rPr>
        <w:t>,</w:t>
      </w:r>
      <w:r w:rsidRPr="00B72EB5">
        <w:rPr>
          <w:rFonts w:ascii="Arial" w:hAnsi="Arial" w:cs="Arial"/>
          <w:sz w:val="18"/>
          <w:szCs w:val="18"/>
        </w:rPr>
        <w:t xml:space="preserve"> jeżeli spowodowały szkodę inną niż szkoda w środowisku</w:t>
      </w:r>
      <w:r w:rsidR="007923C8" w:rsidRPr="00B72EB5">
        <w:rPr>
          <w:rFonts w:ascii="Arial" w:hAnsi="Arial" w:cs="Arial"/>
          <w:sz w:val="18"/>
          <w:szCs w:val="18"/>
        </w:rPr>
        <w:t>;</w:t>
      </w:r>
    </w:p>
    <w:p w14:paraId="7F331AB6" w14:textId="4971C87B" w:rsidR="00341939" w:rsidRPr="00A8206D"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7E3DD4">
        <w:rPr>
          <w:rFonts w:ascii="Arial" w:hAnsi="Arial" w:cs="Arial"/>
          <w:sz w:val="18"/>
          <w:szCs w:val="18"/>
        </w:rPr>
        <w:t>szkody powstałe w śr</w:t>
      </w:r>
      <w:r w:rsidR="007923C8" w:rsidRPr="007E3DD4">
        <w:rPr>
          <w:rFonts w:ascii="Arial" w:hAnsi="Arial" w:cs="Arial"/>
          <w:sz w:val="18"/>
          <w:szCs w:val="18"/>
        </w:rPr>
        <w:t>odowisku naturalnym</w:t>
      </w:r>
      <w:r w:rsidR="00981E3C" w:rsidRPr="007E3DD4">
        <w:rPr>
          <w:rFonts w:ascii="Arial" w:hAnsi="Arial" w:cs="Arial"/>
          <w:sz w:val="18"/>
          <w:szCs w:val="18"/>
        </w:rPr>
        <w:t>, w tym także powstałe wskutek wypadków/kolizji pojazdów będących własnością lub użytkowanych przez Zamawiającego</w:t>
      </w:r>
      <w:r w:rsidR="00341939" w:rsidRPr="00A8206D">
        <w:rPr>
          <w:rFonts w:ascii="Arial" w:hAnsi="Arial" w:cs="Arial"/>
          <w:sz w:val="18"/>
          <w:szCs w:val="18"/>
        </w:rPr>
        <w:t>, z zastrzeżeniem obowiązywania poniższych postanowień</w:t>
      </w:r>
      <w:r w:rsidR="007E3DD4" w:rsidRPr="00A8206D">
        <w:rPr>
          <w:rFonts w:ascii="Arial" w:hAnsi="Arial" w:cs="Arial"/>
          <w:sz w:val="18"/>
          <w:szCs w:val="18"/>
        </w:rPr>
        <w:t>:</w:t>
      </w:r>
      <w:r w:rsidR="00A21ECA" w:rsidRPr="007E3DD4">
        <w:rPr>
          <w:rFonts w:ascii="Arial" w:hAnsi="Arial" w:cs="Arial"/>
          <w:sz w:val="18"/>
          <w:szCs w:val="18"/>
        </w:rPr>
        <w:t xml:space="preserve"> </w:t>
      </w:r>
    </w:p>
    <w:p w14:paraId="6B20414C" w14:textId="5412A1FC" w:rsidR="00D410D1" w:rsidRDefault="009E5D6E" w:rsidP="00857ADC">
      <w:pPr>
        <w:numPr>
          <w:ilvl w:val="2"/>
          <w:numId w:val="22"/>
        </w:numPr>
        <w:overflowPunct/>
        <w:autoSpaceDE/>
        <w:autoSpaceDN/>
        <w:adjustRightInd/>
        <w:spacing w:before="100"/>
        <w:ind w:left="709" w:hanging="283"/>
        <w:jc w:val="both"/>
        <w:textAlignment w:val="auto"/>
        <w:rPr>
          <w:rFonts w:ascii="Arial" w:hAnsi="Arial" w:cs="Arial"/>
          <w:bCs/>
          <w:sz w:val="18"/>
          <w:szCs w:val="18"/>
        </w:rPr>
      </w:pPr>
      <w:r>
        <w:rPr>
          <w:rFonts w:ascii="Arial" w:hAnsi="Arial" w:cs="Arial"/>
          <w:sz w:val="18"/>
          <w:szCs w:val="18"/>
        </w:rPr>
        <w:t>o</w:t>
      </w:r>
      <w:r w:rsidR="00341939" w:rsidRPr="00A8206D">
        <w:rPr>
          <w:rFonts w:ascii="Arial" w:hAnsi="Arial" w:cs="Arial"/>
          <w:sz w:val="18"/>
          <w:szCs w:val="18"/>
        </w:rPr>
        <w:t xml:space="preserve">chrona ubezpieczeniowa obejmuje odpowiedzialność cywilną </w:t>
      </w:r>
      <w:r>
        <w:rPr>
          <w:rFonts w:ascii="Arial" w:hAnsi="Arial" w:cs="Arial"/>
          <w:sz w:val="18"/>
          <w:szCs w:val="18"/>
        </w:rPr>
        <w:t>Zamawiającego</w:t>
      </w:r>
      <w:r w:rsidR="00341939" w:rsidRPr="00A8206D">
        <w:rPr>
          <w:rFonts w:ascii="Arial" w:hAnsi="Arial" w:cs="Arial"/>
          <w:sz w:val="18"/>
          <w:szCs w:val="18"/>
        </w:rPr>
        <w:t xml:space="preserve"> za szkody wynikające z zanie</w:t>
      </w:r>
      <w:r w:rsidR="00D410D1" w:rsidRPr="00D410D1">
        <w:rPr>
          <w:rFonts w:ascii="Arial" w:hAnsi="Arial" w:cs="Arial"/>
          <w:sz w:val="18"/>
          <w:szCs w:val="18"/>
        </w:rPr>
        <w:t xml:space="preserve">czyszczenia środowiska, tj. za </w:t>
      </w:r>
      <w:r w:rsidR="00D410D1">
        <w:rPr>
          <w:rFonts w:ascii="Arial" w:hAnsi="Arial" w:cs="Arial"/>
          <w:sz w:val="18"/>
          <w:szCs w:val="18"/>
        </w:rPr>
        <w:t>s</w:t>
      </w:r>
      <w:r w:rsidR="00341939" w:rsidRPr="00A8206D">
        <w:rPr>
          <w:rFonts w:ascii="Arial" w:hAnsi="Arial" w:cs="Arial"/>
          <w:bCs/>
          <w:sz w:val="18"/>
          <w:szCs w:val="18"/>
        </w:rPr>
        <w:t>zkody powstałe bezpośrednio lub pośrednio wskutek emisji, wycieku lub innej formy przedostania się do powietrza, wody, gruntu, upraw, drzewostanu jakichkolwiek substancji niebezpiecznych</w:t>
      </w:r>
      <w:r w:rsidR="003E5D26">
        <w:rPr>
          <w:rFonts w:ascii="Arial" w:hAnsi="Arial" w:cs="Arial"/>
          <w:bCs/>
          <w:sz w:val="18"/>
          <w:szCs w:val="18"/>
        </w:rPr>
        <w:t>,</w:t>
      </w:r>
    </w:p>
    <w:p w14:paraId="0EC6DAE4" w14:textId="69DD2254" w:rsidR="003E5D26"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w niniejszym zakresie istnieje, o ile szkody są spowodowane przez nagły i niespodziewany wypadek ubezpieczeniowy, który w całości zaistniej</w:t>
      </w:r>
      <w:r w:rsidR="00D410D1">
        <w:rPr>
          <w:rFonts w:ascii="Arial" w:hAnsi="Arial" w:cs="Arial"/>
          <w:sz w:val="18"/>
          <w:szCs w:val="18"/>
        </w:rPr>
        <w:t>e w określonym czasie i miejscu, z uwzględnieniem pkt 3) poniżej</w:t>
      </w:r>
      <w:r w:rsidR="003E5D26">
        <w:rPr>
          <w:rFonts w:ascii="Arial" w:hAnsi="Arial" w:cs="Arial"/>
          <w:sz w:val="18"/>
          <w:szCs w:val="18"/>
        </w:rPr>
        <w:t>,</w:t>
      </w:r>
    </w:p>
    <w:p w14:paraId="6B02C33A" w14:textId="4971C97E" w:rsidR="00341939" w:rsidRPr="003C10F6" w:rsidRDefault="009E5D6E" w:rsidP="00857ADC">
      <w:pPr>
        <w:numPr>
          <w:ilvl w:val="2"/>
          <w:numId w:val="22"/>
        </w:numPr>
        <w:overflowPunct/>
        <w:autoSpaceDE/>
        <w:autoSpaceDN/>
        <w:adjustRightInd/>
        <w:spacing w:before="100"/>
        <w:ind w:left="709" w:hanging="283"/>
        <w:jc w:val="both"/>
        <w:textAlignment w:val="auto"/>
        <w:rPr>
          <w:rFonts w:ascii="Arial" w:hAnsi="Arial" w:cs="Arial"/>
          <w:strike/>
          <w:color w:val="2E74B5" w:themeColor="accent1" w:themeShade="BF"/>
          <w:sz w:val="18"/>
          <w:szCs w:val="18"/>
        </w:rPr>
      </w:pPr>
      <w:r w:rsidRPr="003C10F6">
        <w:rPr>
          <w:rFonts w:ascii="Arial" w:hAnsi="Arial" w:cs="Arial"/>
          <w:strike/>
          <w:color w:val="2E74B5" w:themeColor="accent1" w:themeShade="BF"/>
          <w:sz w:val="18"/>
          <w:szCs w:val="18"/>
        </w:rPr>
        <w:t>o</w:t>
      </w:r>
      <w:r w:rsidR="00D410D1" w:rsidRPr="003C10F6">
        <w:rPr>
          <w:rFonts w:ascii="Arial" w:hAnsi="Arial" w:cs="Arial"/>
          <w:strike/>
          <w:color w:val="2E74B5" w:themeColor="accent1" w:themeShade="BF"/>
          <w:sz w:val="18"/>
          <w:szCs w:val="18"/>
        </w:rPr>
        <w:t xml:space="preserve">chrona ubezpieczeniowa w niniejszym zakresie udzielana jest także w przypadku </w:t>
      </w:r>
      <w:r w:rsidR="00D70071" w:rsidRPr="003C10F6">
        <w:rPr>
          <w:rFonts w:ascii="Arial" w:hAnsi="Arial" w:cs="Arial"/>
          <w:strike/>
          <w:color w:val="2E74B5" w:themeColor="accent1" w:themeShade="BF"/>
          <w:sz w:val="18"/>
          <w:szCs w:val="18"/>
        </w:rPr>
        <w:t xml:space="preserve">gdy szkody są spowodowane przez </w:t>
      </w:r>
      <w:r w:rsidR="00D410D1" w:rsidRPr="003C10F6">
        <w:rPr>
          <w:rFonts w:ascii="Arial" w:hAnsi="Arial" w:cs="Arial"/>
          <w:strike/>
          <w:color w:val="2E74B5" w:themeColor="accent1" w:themeShade="BF"/>
          <w:sz w:val="18"/>
          <w:szCs w:val="18"/>
        </w:rPr>
        <w:t>długo</w:t>
      </w:r>
      <w:r w:rsidR="00D70071" w:rsidRPr="003C10F6">
        <w:rPr>
          <w:rFonts w:ascii="Arial" w:hAnsi="Arial" w:cs="Arial"/>
          <w:strike/>
          <w:color w:val="2E74B5" w:themeColor="accent1" w:themeShade="BF"/>
          <w:sz w:val="18"/>
          <w:szCs w:val="18"/>
        </w:rPr>
        <w:t>trwałe i stopniowe emisje</w:t>
      </w:r>
      <w:r w:rsidR="00D410D1" w:rsidRPr="003C10F6">
        <w:rPr>
          <w:rFonts w:ascii="Arial" w:hAnsi="Arial" w:cs="Arial"/>
          <w:strike/>
          <w:color w:val="2E74B5" w:themeColor="accent1" w:themeShade="BF"/>
          <w:sz w:val="18"/>
          <w:szCs w:val="18"/>
        </w:rPr>
        <w:t>, powo</w:t>
      </w:r>
      <w:r w:rsidR="00D70071" w:rsidRPr="003C10F6">
        <w:rPr>
          <w:rFonts w:ascii="Arial" w:hAnsi="Arial" w:cs="Arial"/>
          <w:strike/>
          <w:color w:val="2E74B5" w:themeColor="accent1" w:themeShade="BF"/>
          <w:sz w:val="18"/>
          <w:szCs w:val="18"/>
        </w:rPr>
        <w:t>dujące</w:t>
      </w:r>
      <w:r w:rsidR="00D410D1" w:rsidRPr="003C10F6">
        <w:rPr>
          <w:rFonts w:ascii="Arial" w:hAnsi="Arial" w:cs="Arial"/>
          <w:strike/>
          <w:color w:val="2E74B5" w:themeColor="accent1" w:themeShade="BF"/>
          <w:sz w:val="18"/>
          <w:szCs w:val="18"/>
        </w:rPr>
        <w:t xml:space="preserve"> wy</w:t>
      </w:r>
      <w:r w:rsidR="00B814FA" w:rsidRPr="003C10F6">
        <w:rPr>
          <w:rFonts w:ascii="Arial" w:hAnsi="Arial" w:cs="Arial"/>
          <w:strike/>
          <w:color w:val="2E74B5" w:themeColor="accent1" w:themeShade="BF"/>
          <w:sz w:val="18"/>
          <w:szCs w:val="18"/>
        </w:rPr>
        <w:t>padek ubezpieczeniowy,</w:t>
      </w:r>
    </w:p>
    <w:p w14:paraId="64088067" w14:textId="0168E7E7"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nie obejmuje roszczeń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 – w zakresie w jakim taka odpowiedzialność wykracza poza zakres określony w p</w:t>
      </w:r>
      <w:r w:rsidR="007E3DD4" w:rsidRPr="00D410D1">
        <w:rPr>
          <w:rFonts w:ascii="Arial" w:hAnsi="Arial" w:cs="Arial"/>
          <w:sz w:val="18"/>
          <w:szCs w:val="18"/>
        </w:rPr>
        <w:t>kt. 1</w:t>
      </w:r>
      <w:r w:rsidR="00341939" w:rsidRPr="00D410D1">
        <w:rPr>
          <w:rFonts w:ascii="Arial" w:hAnsi="Arial" w:cs="Arial"/>
          <w:sz w:val="18"/>
          <w:szCs w:val="18"/>
        </w:rPr>
        <w:t>)</w:t>
      </w:r>
      <w:r w:rsidR="007E3DD4" w:rsidRPr="00D410D1">
        <w:rPr>
          <w:rFonts w:ascii="Arial" w:hAnsi="Arial" w:cs="Arial"/>
          <w:sz w:val="18"/>
          <w:szCs w:val="18"/>
        </w:rPr>
        <w:t xml:space="preserve"> </w:t>
      </w:r>
      <w:r w:rsidR="007E3DD4" w:rsidRPr="007E3DD4">
        <w:rPr>
          <w:rFonts w:ascii="Arial" w:hAnsi="Arial" w:cs="Arial"/>
          <w:sz w:val="18"/>
          <w:szCs w:val="18"/>
        </w:rPr>
        <w:t>powyżej</w:t>
      </w:r>
      <w:r>
        <w:rPr>
          <w:rFonts w:ascii="Arial" w:hAnsi="Arial" w:cs="Arial"/>
          <w:sz w:val="18"/>
          <w:szCs w:val="18"/>
        </w:rPr>
        <w:t>,</w:t>
      </w:r>
    </w:p>
    <w:p w14:paraId="3532E4D5" w14:textId="110C460A"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Zamawiający</w:t>
      </w:r>
      <w:r w:rsidR="00341939" w:rsidRPr="007E3DD4">
        <w:rPr>
          <w:rFonts w:ascii="Arial" w:hAnsi="Arial" w:cs="Arial"/>
          <w:sz w:val="18"/>
          <w:szCs w:val="18"/>
        </w:rPr>
        <w:t xml:space="preserve"> powinien powiadomić o wypadku powodującym odpowiedzialność </w:t>
      </w:r>
      <w:r>
        <w:rPr>
          <w:rFonts w:ascii="Arial" w:hAnsi="Arial" w:cs="Arial"/>
          <w:sz w:val="18"/>
          <w:szCs w:val="18"/>
        </w:rPr>
        <w:t>Wykonawcę</w:t>
      </w:r>
      <w:r w:rsidR="00341939" w:rsidRPr="007E3DD4">
        <w:rPr>
          <w:rFonts w:ascii="Arial" w:hAnsi="Arial" w:cs="Arial"/>
          <w:sz w:val="18"/>
          <w:szCs w:val="18"/>
        </w:rPr>
        <w:t xml:space="preserve"> z tytułu niniejszego zakresu </w:t>
      </w:r>
      <w:r w:rsidR="007E3DD4">
        <w:rPr>
          <w:rFonts w:ascii="Arial" w:hAnsi="Arial" w:cs="Arial"/>
          <w:sz w:val="18"/>
          <w:szCs w:val="18"/>
        </w:rPr>
        <w:t xml:space="preserve">nie później niż </w:t>
      </w:r>
      <w:r w:rsidR="007E3DD4" w:rsidRPr="003C10F6">
        <w:rPr>
          <w:rFonts w:ascii="Arial" w:hAnsi="Arial" w:cs="Arial"/>
          <w:strike/>
          <w:color w:val="2E74B5" w:themeColor="accent1" w:themeShade="BF"/>
          <w:sz w:val="18"/>
          <w:szCs w:val="18"/>
        </w:rPr>
        <w:t>4</w:t>
      </w:r>
      <w:r w:rsidR="00341939" w:rsidRPr="003C10F6">
        <w:rPr>
          <w:rFonts w:ascii="Arial" w:hAnsi="Arial" w:cs="Arial"/>
          <w:strike/>
          <w:color w:val="2E74B5" w:themeColor="accent1" w:themeShade="BF"/>
          <w:sz w:val="18"/>
          <w:szCs w:val="18"/>
        </w:rPr>
        <w:t>0</w:t>
      </w:r>
      <w:r w:rsidR="00341939" w:rsidRPr="007E3DD4">
        <w:rPr>
          <w:rFonts w:ascii="Arial" w:hAnsi="Arial" w:cs="Arial"/>
          <w:sz w:val="18"/>
          <w:szCs w:val="18"/>
        </w:rPr>
        <w:t xml:space="preserve"> </w:t>
      </w:r>
      <w:r w:rsidR="003C10F6" w:rsidRPr="003C10F6">
        <w:rPr>
          <w:rFonts w:ascii="Arial" w:hAnsi="Arial" w:cs="Arial"/>
          <w:color w:val="2E74B5" w:themeColor="accent1" w:themeShade="BF"/>
          <w:sz w:val="18"/>
          <w:szCs w:val="18"/>
        </w:rPr>
        <w:t>14</w:t>
      </w:r>
      <w:r w:rsidR="003C10F6">
        <w:rPr>
          <w:rFonts w:ascii="Arial" w:hAnsi="Arial" w:cs="Arial"/>
          <w:sz w:val="18"/>
          <w:szCs w:val="18"/>
        </w:rPr>
        <w:t xml:space="preserve"> </w:t>
      </w:r>
      <w:r w:rsidR="00341939" w:rsidRPr="007E3DD4">
        <w:rPr>
          <w:rFonts w:ascii="Arial" w:hAnsi="Arial" w:cs="Arial"/>
          <w:sz w:val="18"/>
          <w:szCs w:val="18"/>
        </w:rPr>
        <w:t>dni od dnia rozpoczęcia emisji, wycieku lub innej formy przedostania się substancji niebezpiecznych do powietrza, wody, gruntu, drzewostanu lub od powzięcia wiadomości o takim wypadku ubezpieczeniowym.</w:t>
      </w:r>
    </w:p>
    <w:p w14:paraId="09FE0892" w14:textId="71C85E4A" w:rsidR="00650ED6" w:rsidRPr="004D491E" w:rsidRDefault="00650ED6"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650ED6">
        <w:rPr>
          <w:rFonts w:ascii="Arial" w:hAnsi="Arial" w:cs="Arial"/>
          <w:sz w:val="18"/>
          <w:szCs w:val="18"/>
        </w:rPr>
        <w:t>szkody powstałe w wartościach pieniężnych, papierach wartościowych, dokumentach, zbiorach archiwalnych, numizmatycznych, ko</w:t>
      </w:r>
      <w:r w:rsidR="004D745E">
        <w:rPr>
          <w:rFonts w:ascii="Arial" w:hAnsi="Arial" w:cs="Arial"/>
          <w:sz w:val="18"/>
          <w:szCs w:val="18"/>
        </w:rPr>
        <w:t>lekcjach dzieł sztuki, antykach.</w:t>
      </w:r>
      <w:r w:rsidRPr="00650ED6">
        <w:rPr>
          <w:rFonts w:ascii="Arial" w:hAnsi="Arial" w:cs="Arial"/>
          <w:sz w:val="18"/>
          <w:szCs w:val="18"/>
        </w:rPr>
        <w:t xml:space="preserve"> </w:t>
      </w:r>
      <w:r w:rsidR="004D745E" w:rsidRPr="00A22F43">
        <w:rPr>
          <w:rFonts w:ascii="Arial" w:hAnsi="Arial" w:cs="Arial"/>
          <w:sz w:val="18"/>
          <w:szCs w:val="18"/>
        </w:rPr>
        <w:t>Ochrona ubezpieczeniowa obejmuje także szkody</w:t>
      </w:r>
      <w:r w:rsidR="004D745E">
        <w:rPr>
          <w:rFonts w:ascii="Arial" w:hAnsi="Arial" w:cs="Arial"/>
          <w:sz w:val="18"/>
          <w:szCs w:val="18"/>
        </w:rPr>
        <w:t xml:space="preserve"> </w:t>
      </w:r>
      <w:r w:rsidR="004D745E" w:rsidRPr="00A22F43">
        <w:rPr>
          <w:rFonts w:ascii="Arial" w:hAnsi="Arial" w:cs="Arial"/>
          <w:sz w:val="18"/>
          <w:szCs w:val="18"/>
        </w:rPr>
        <w:t xml:space="preserve">powstałe wskutek wypadków/kolizji pojazdów będących własnością lub użytkowanych przez </w:t>
      </w:r>
      <w:r w:rsidR="004D745E">
        <w:rPr>
          <w:rFonts w:ascii="Arial" w:hAnsi="Arial" w:cs="Arial"/>
          <w:sz w:val="18"/>
          <w:szCs w:val="18"/>
        </w:rPr>
        <w:t>Zamawiającego</w:t>
      </w:r>
      <w:r w:rsidR="00093FC0">
        <w:rPr>
          <w:rFonts w:ascii="Arial" w:hAnsi="Arial" w:cs="Arial"/>
          <w:sz w:val="18"/>
          <w:szCs w:val="18"/>
        </w:rPr>
        <w:t xml:space="preserve"> -</w:t>
      </w:r>
      <w:r w:rsidR="004D491E">
        <w:rPr>
          <w:rFonts w:ascii="Arial" w:hAnsi="Arial" w:cs="Arial"/>
          <w:sz w:val="18"/>
          <w:szCs w:val="18"/>
        </w:rPr>
        <w:t xml:space="preserve"> </w:t>
      </w:r>
      <w:r w:rsidR="00093FC0">
        <w:rPr>
          <w:rFonts w:ascii="Arial" w:hAnsi="Arial" w:cs="Arial"/>
          <w:sz w:val="18"/>
          <w:szCs w:val="18"/>
        </w:rPr>
        <w:t>l</w:t>
      </w:r>
      <w:r w:rsidRPr="00650ED6">
        <w:rPr>
          <w:rFonts w:ascii="Arial" w:hAnsi="Arial" w:cs="Arial"/>
          <w:sz w:val="18"/>
          <w:szCs w:val="18"/>
        </w:rPr>
        <w:t>imit odp</w:t>
      </w:r>
      <w:r w:rsidR="004D491E">
        <w:rPr>
          <w:rFonts w:ascii="Arial" w:hAnsi="Arial" w:cs="Arial"/>
          <w:sz w:val="18"/>
          <w:szCs w:val="18"/>
        </w:rPr>
        <w:t>owiedzialności wynosi 25</w:t>
      </w:r>
      <w:r w:rsidRPr="00650ED6">
        <w:rPr>
          <w:rFonts w:ascii="Arial" w:hAnsi="Arial" w:cs="Arial"/>
          <w:sz w:val="18"/>
          <w:szCs w:val="18"/>
        </w:rPr>
        <w:t>0.000,00 zł;</w:t>
      </w:r>
    </w:p>
    <w:p w14:paraId="0D90BE36" w14:textId="2BD04AA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 xml:space="preserve">szkody </w:t>
      </w:r>
      <w:r w:rsidR="00D34F68">
        <w:rPr>
          <w:rFonts w:ascii="Arial" w:hAnsi="Arial" w:cs="Arial"/>
          <w:sz w:val="18"/>
          <w:szCs w:val="18"/>
        </w:rPr>
        <w:t xml:space="preserve">powstałe </w:t>
      </w:r>
      <w:r w:rsidRPr="00A22F43">
        <w:rPr>
          <w:rFonts w:ascii="Arial" w:hAnsi="Arial" w:cs="Arial"/>
          <w:sz w:val="18"/>
          <w:szCs w:val="18"/>
        </w:rPr>
        <w:t xml:space="preserve">w </w:t>
      </w:r>
      <w:r w:rsidRPr="00A22F43">
        <w:rPr>
          <w:rFonts w:ascii="Arial" w:hAnsi="Arial" w:cs="Arial"/>
          <w:bCs/>
          <w:sz w:val="18"/>
          <w:szCs w:val="18"/>
        </w:rPr>
        <w:t xml:space="preserve">mieniu, którym </w:t>
      </w:r>
      <w:r w:rsidR="00F51228">
        <w:rPr>
          <w:rFonts w:ascii="Arial" w:hAnsi="Arial" w:cs="Arial"/>
          <w:bCs/>
          <w:sz w:val="18"/>
          <w:szCs w:val="18"/>
        </w:rPr>
        <w:t xml:space="preserve">Zamawiający </w:t>
      </w:r>
      <w:r w:rsidRPr="00A22F43">
        <w:rPr>
          <w:rFonts w:ascii="Arial" w:hAnsi="Arial" w:cs="Arial"/>
          <w:bCs/>
          <w:sz w:val="18"/>
          <w:szCs w:val="18"/>
        </w:rPr>
        <w:t>włada na podstawie umowy najmu, dzierżawy, leasingu</w:t>
      </w:r>
      <w:r w:rsidRPr="00A22F43">
        <w:rPr>
          <w:rFonts w:ascii="Arial" w:hAnsi="Arial" w:cs="Arial"/>
          <w:sz w:val="18"/>
          <w:szCs w:val="18"/>
        </w:rPr>
        <w:t xml:space="preserve"> lub </w:t>
      </w:r>
      <w:r w:rsidRPr="00A22F43">
        <w:rPr>
          <w:rFonts w:ascii="Arial" w:hAnsi="Arial" w:cs="Arial"/>
          <w:bCs/>
          <w:sz w:val="18"/>
          <w:szCs w:val="18"/>
        </w:rPr>
        <w:t>i</w:t>
      </w:r>
      <w:r w:rsidR="0039301B">
        <w:rPr>
          <w:rFonts w:ascii="Arial" w:hAnsi="Arial" w:cs="Arial"/>
          <w:bCs/>
          <w:sz w:val="18"/>
          <w:szCs w:val="18"/>
        </w:rPr>
        <w:t>nnej podobnej umowy nienazwanej</w:t>
      </w:r>
      <w:r w:rsidR="006062BB">
        <w:rPr>
          <w:rFonts w:ascii="Arial" w:hAnsi="Arial" w:cs="Arial"/>
          <w:bCs/>
          <w:sz w:val="18"/>
          <w:szCs w:val="18"/>
        </w:rPr>
        <w:t>;</w:t>
      </w:r>
    </w:p>
    <w:p w14:paraId="04DDE4BA" w14:textId="77777777" w:rsidR="00E87A2B" w:rsidRPr="00A22F43" w:rsidRDefault="00E87A2B" w:rsidP="00E87A2B">
      <w:pPr>
        <w:spacing w:before="100"/>
        <w:ind w:firstLine="426"/>
        <w:jc w:val="both"/>
        <w:rPr>
          <w:rFonts w:ascii="Arial" w:hAnsi="Arial" w:cs="Arial"/>
          <w:bCs/>
          <w:sz w:val="18"/>
          <w:szCs w:val="18"/>
        </w:rPr>
      </w:pPr>
      <w:r w:rsidRPr="00A22F43">
        <w:rPr>
          <w:rFonts w:ascii="Arial" w:hAnsi="Arial" w:cs="Arial"/>
          <w:bCs/>
          <w:sz w:val="18"/>
          <w:szCs w:val="18"/>
        </w:rPr>
        <w:t>Ochrona ubezpieczeniowa nie obejmuje szkód:</w:t>
      </w:r>
    </w:p>
    <w:p w14:paraId="4F9C758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 gruntach, z zastrzeżeniem odpowiedzialności cywilnej za szkody w środowisku;</w:t>
      </w:r>
    </w:p>
    <w:p w14:paraId="4054D01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lastRenderedPageBreak/>
        <w:t>wynikłych z normalnego zużycia mienia;</w:t>
      </w:r>
    </w:p>
    <w:p w14:paraId="10BF2632" w14:textId="0B46FF22" w:rsidR="00E87A2B"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 xml:space="preserve">powstałych w urządzeniach, instalacjach lub rzeczach ruchomych, o ile nie stanowią one części składowej nieruchomości, z których </w:t>
      </w:r>
      <w:r w:rsidR="007F1BC7">
        <w:rPr>
          <w:rFonts w:ascii="Arial" w:hAnsi="Arial" w:cs="Arial"/>
          <w:bCs/>
          <w:sz w:val="18"/>
          <w:szCs w:val="18"/>
        </w:rPr>
        <w:t>Zamawiający</w:t>
      </w:r>
      <w:r w:rsidRPr="00A22F43">
        <w:rPr>
          <w:rFonts w:ascii="Arial" w:hAnsi="Arial" w:cs="Arial"/>
          <w:bCs/>
          <w:sz w:val="18"/>
          <w:szCs w:val="18"/>
        </w:rPr>
        <w:t xml:space="preserve"> korzystał na podstawie umowy najmu, dzierżawy, użytkowania, użyczenia, leasingu lub innej podobnej formy korzystania z cudzej rzeczy;</w:t>
      </w:r>
    </w:p>
    <w:p w14:paraId="3DB67BDE" w14:textId="323BED86" w:rsidR="00750026" w:rsidRPr="00750026" w:rsidRDefault="00750026" w:rsidP="00857ADC">
      <w:pPr>
        <w:numPr>
          <w:ilvl w:val="2"/>
          <w:numId w:val="49"/>
        </w:numPr>
        <w:overflowPunct/>
        <w:autoSpaceDE/>
        <w:autoSpaceDN/>
        <w:adjustRightInd/>
        <w:spacing w:before="100"/>
        <w:ind w:left="709" w:hanging="283"/>
        <w:jc w:val="both"/>
        <w:textAlignment w:val="auto"/>
        <w:rPr>
          <w:rFonts w:ascii="Arial" w:hAnsi="Arial" w:cs="Arial"/>
          <w:bCs/>
          <w:color w:val="2E74B5" w:themeColor="accent1" w:themeShade="BF"/>
          <w:sz w:val="18"/>
          <w:szCs w:val="18"/>
        </w:rPr>
      </w:pPr>
      <w:r w:rsidRPr="00750026">
        <w:rPr>
          <w:rFonts w:ascii="Arial" w:hAnsi="Arial" w:cs="Arial"/>
          <w:bCs/>
          <w:color w:val="2E74B5" w:themeColor="accent1" w:themeShade="BF"/>
          <w:sz w:val="18"/>
          <w:szCs w:val="18"/>
        </w:rPr>
        <w:t>przedmiotach wartościowych, w pojazdach oraz ich wyposażeniu i rzeczach pozostawionych w tych pojazdach</w:t>
      </w:r>
      <w:r>
        <w:rPr>
          <w:rFonts w:ascii="Arial" w:hAnsi="Arial" w:cs="Arial"/>
          <w:bCs/>
          <w:color w:val="2E74B5" w:themeColor="accent1" w:themeShade="BF"/>
          <w:sz w:val="18"/>
          <w:szCs w:val="18"/>
        </w:rPr>
        <w:t>;</w:t>
      </w:r>
    </w:p>
    <w:p w14:paraId="102915F9" w14:textId="5559CC7E" w:rsidR="00E87A2B" w:rsidRPr="00360F00"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360F00">
        <w:rPr>
          <w:rFonts w:ascii="Arial" w:hAnsi="Arial" w:cs="Arial"/>
          <w:sz w:val="18"/>
          <w:szCs w:val="18"/>
        </w:rPr>
        <w:t>szkody w rzeczach</w:t>
      </w:r>
      <w:r w:rsidR="0022134D">
        <w:rPr>
          <w:rFonts w:ascii="Arial" w:hAnsi="Arial" w:cs="Arial"/>
          <w:sz w:val="18"/>
          <w:szCs w:val="18"/>
        </w:rPr>
        <w:t xml:space="preserve"> (w tym w pojazdach)</w:t>
      </w:r>
      <w:r w:rsidRPr="00360F00">
        <w:rPr>
          <w:rFonts w:ascii="Arial" w:hAnsi="Arial" w:cs="Arial"/>
          <w:sz w:val="18"/>
          <w:szCs w:val="18"/>
        </w:rPr>
        <w:t xml:space="preserve"> znajdujących się pod kontrolą, dozorem lub w pieczy, z wyłączeniem </w:t>
      </w:r>
      <w:r w:rsidR="007923C8">
        <w:rPr>
          <w:rFonts w:ascii="Arial" w:hAnsi="Arial" w:cs="Arial"/>
          <w:sz w:val="18"/>
          <w:szCs w:val="18"/>
        </w:rPr>
        <w:t>szkód w wartościach pieniężnych</w:t>
      </w:r>
      <w:r w:rsidR="00801A52">
        <w:rPr>
          <w:rFonts w:ascii="Arial" w:hAnsi="Arial" w:cs="Arial"/>
          <w:sz w:val="18"/>
          <w:szCs w:val="18"/>
        </w:rPr>
        <w:t xml:space="preserve"> </w:t>
      </w:r>
      <w:r w:rsidR="00801A52">
        <w:rPr>
          <w:rFonts w:ascii="Arial" w:hAnsi="Arial" w:cs="Arial"/>
          <w:bCs/>
          <w:sz w:val="18"/>
          <w:szCs w:val="18"/>
        </w:rPr>
        <w:t xml:space="preserve">- </w:t>
      </w:r>
      <w:r w:rsidR="00801A52">
        <w:rPr>
          <w:rFonts w:ascii="Arial" w:hAnsi="Arial" w:cs="Arial"/>
          <w:sz w:val="18"/>
          <w:szCs w:val="18"/>
        </w:rPr>
        <w:t>l</w:t>
      </w:r>
      <w:r w:rsidR="00801A52" w:rsidRPr="00650ED6">
        <w:rPr>
          <w:rFonts w:ascii="Arial" w:hAnsi="Arial" w:cs="Arial"/>
          <w:sz w:val="18"/>
          <w:szCs w:val="18"/>
        </w:rPr>
        <w:t>imit odp</w:t>
      </w:r>
      <w:r w:rsidR="00801A52">
        <w:rPr>
          <w:rFonts w:ascii="Arial" w:hAnsi="Arial" w:cs="Arial"/>
          <w:sz w:val="18"/>
          <w:szCs w:val="18"/>
        </w:rPr>
        <w:t xml:space="preserve">owiedzialności wynosi </w:t>
      </w:r>
      <w:r w:rsidR="00D93784">
        <w:rPr>
          <w:rFonts w:ascii="Arial" w:hAnsi="Arial" w:cs="Arial"/>
          <w:sz w:val="18"/>
          <w:szCs w:val="18"/>
        </w:rPr>
        <w:t>1</w:t>
      </w:r>
      <w:r w:rsidR="00801A52">
        <w:rPr>
          <w:rFonts w:ascii="Arial" w:hAnsi="Arial" w:cs="Arial"/>
          <w:sz w:val="18"/>
          <w:szCs w:val="18"/>
        </w:rPr>
        <w:t>0</w:t>
      </w:r>
      <w:r w:rsidR="00801A52" w:rsidRPr="00650ED6">
        <w:rPr>
          <w:rFonts w:ascii="Arial" w:hAnsi="Arial" w:cs="Arial"/>
          <w:sz w:val="18"/>
          <w:szCs w:val="18"/>
        </w:rPr>
        <w:t>0</w:t>
      </w:r>
      <w:r w:rsidR="00801A52">
        <w:rPr>
          <w:rFonts w:ascii="Arial" w:hAnsi="Arial" w:cs="Arial"/>
          <w:sz w:val="18"/>
          <w:szCs w:val="18"/>
        </w:rPr>
        <w:t>.</w:t>
      </w:r>
      <w:r w:rsidR="00801A52" w:rsidRPr="00650ED6">
        <w:rPr>
          <w:rFonts w:ascii="Arial" w:hAnsi="Arial" w:cs="Arial"/>
          <w:sz w:val="18"/>
          <w:szCs w:val="18"/>
        </w:rPr>
        <w:t>00</w:t>
      </w:r>
      <w:r w:rsidR="00801A52">
        <w:rPr>
          <w:rFonts w:ascii="Arial" w:hAnsi="Arial" w:cs="Arial"/>
          <w:sz w:val="18"/>
          <w:szCs w:val="18"/>
        </w:rPr>
        <w:t>0</w:t>
      </w:r>
      <w:r w:rsidR="00801A52" w:rsidRPr="00650ED6">
        <w:rPr>
          <w:rFonts w:ascii="Arial" w:hAnsi="Arial" w:cs="Arial"/>
          <w:sz w:val="18"/>
          <w:szCs w:val="18"/>
        </w:rPr>
        <w:t>,00 zł</w:t>
      </w:r>
      <w:r w:rsidR="00801A52">
        <w:rPr>
          <w:rFonts w:ascii="Arial" w:hAnsi="Arial" w:cs="Arial"/>
          <w:sz w:val="18"/>
          <w:szCs w:val="18"/>
        </w:rPr>
        <w:t>;</w:t>
      </w:r>
    </w:p>
    <w:p w14:paraId="133CA1B7" w14:textId="53715E0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szkody wyrządzone przez pojazdy niepodlegające obowiązkowemu ubezpiecz</w:t>
      </w:r>
      <w:r w:rsidR="007923C8">
        <w:rPr>
          <w:rFonts w:ascii="Arial" w:hAnsi="Arial" w:cs="Arial"/>
          <w:sz w:val="18"/>
          <w:szCs w:val="18"/>
        </w:rPr>
        <w:t>eniu odpowiedzialności cywilnej</w:t>
      </w:r>
      <w:r w:rsidR="00D93784">
        <w:rPr>
          <w:rFonts w:ascii="Arial" w:hAnsi="Arial" w:cs="Arial"/>
          <w:sz w:val="18"/>
          <w:szCs w:val="18"/>
        </w:rPr>
        <w:t xml:space="preserve"> oraz przez pojazdy podlegające obowiązkowemu ubezpieczeniu w zakresie w jakim ubezpieczenie</w:t>
      </w:r>
      <w:r w:rsidR="00D80864">
        <w:rPr>
          <w:rFonts w:ascii="Arial" w:hAnsi="Arial" w:cs="Arial"/>
          <w:sz w:val="18"/>
          <w:szCs w:val="18"/>
        </w:rPr>
        <w:t xml:space="preserve"> obowiązkowe</w:t>
      </w:r>
      <w:r w:rsidR="00D93784">
        <w:rPr>
          <w:rFonts w:ascii="Arial" w:hAnsi="Arial" w:cs="Arial"/>
          <w:sz w:val="18"/>
          <w:szCs w:val="18"/>
        </w:rPr>
        <w:t xml:space="preserve"> nie pokrywa powstałych szkód</w:t>
      </w:r>
      <w:r w:rsidR="007923C8">
        <w:rPr>
          <w:rFonts w:ascii="Arial" w:hAnsi="Arial" w:cs="Arial"/>
          <w:sz w:val="18"/>
          <w:szCs w:val="18"/>
        </w:rPr>
        <w:t>;</w:t>
      </w:r>
    </w:p>
    <w:p w14:paraId="062E8F1B" w14:textId="77777777" w:rsidR="00D80864" w:rsidRDefault="00E87A2B"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objęte klauzulą czystych strat finansowych – limit odpowiedzialności w </w:t>
      </w:r>
      <w:r w:rsidRPr="00842ED5">
        <w:rPr>
          <w:rFonts w:ascii="Arial" w:hAnsi="Arial" w:cs="Arial"/>
          <w:sz w:val="18"/>
          <w:szCs w:val="18"/>
        </w:rPr>
        <w:t xml:space="preserve">wysokości </w:t>
      </w:r>
      <w:r w:rsidR="00D80864">
        <w:rPr>
          <w:rFonts w:ascii="Arial" w:hAnsi="Arial" w:cs="Arial"/>
          <w:sz w:val="18"/>
          <w:szCs w:val="18"/>
        </w:rPr>
        <w:t>5</w:t>
      </w:r>
      <w:r w:rsidR="006062BB">
        <w:rPr>
          <w:rFonts w:ascii="Arial" w:hAnsi="Arial" w:cs="Arial"/>
          <w:sz w:val="18"/>
          <w:szCs w:val="18"/>
        </w:rPr>
        <w:t>00</w:t>
      </w:r>
      <w:r w:rsidRPr="00842ED5">
        <w:rPr>
          <w:rFonts w:ascii="Arial" w:hAnsi="Arial" w:cs="Arial"/>
          <w:sz w:val="18"/>
          <w:szCs w:val="18"/>
        </w:rPr>
        <w:t>.000,00 zł;</w:t>
      </w:r>
    </w:p>
    <w:p w14:paraId="6DDC4BC7" w14:textId="77777777" w:rsidR="00D80864" w:rsidRDefault="00D80864"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80864">
        <w:rPr>
          <w:rFonts w:ascii="Arial" w:hAnsi="Arial" w:cs="Arial"/>
          <w:sz w:val="18"/>
        </w:rPr>
        <w:t>wynikłe wskutek organizacji imprez masowych i niemasowych innych niż podlegające ubezpieczeniu obowiązkowemu.</w:t>
      </w:r>
    </w:p>
    <w:p w14:paraId="53836F31" w14:textId="318246A1" w:rsidR="00D80864" w:rsidRPr="00D80864" w:rsidRDefault="00D80864" w:rsidP="00D80864">
      <w:pPr>
        <w:overflowPunct/>
        <w:autoSpaceDE/>
        <w:autoSpaceDN/>
        <w:adjustRightInd/>
        <w:spacing w:before="100"/>
        <w:ind w:left="426"/>
        <w:jc w:val="both"/>
        <w:textAlignment w:val="auto"/>
        <w:rPr>
          <w:rFonts w:ascii="Arial" w:hAnsi="Arial" w:cs="Arial"/>
          <w:sz w:val="18"/>
          <w:szCs w:val="18"/>
        </w:rPr>
      </w:pPr>
      <w:r w:rsidRPr="00D80864">
        <w:rPr>
          <w:rFonts w:ascii="Arial" w:hAnsi="Arial" w:cs="Arial"/>
          <w:sz w:val="18"/>
        </w:rPr>
        <w:t xml:space="preserve">Ochrona ubezpieczeniowa udzielana na mocy niniejszej klauzuli obejmuje </w:t>
      </w:r>
      <w:r w:rsidRPr="00D80864">
        <w:rPr>
          <w:rFonts w:ascii="Arial" w:hAnsi="Arial" w:cs="Arial"/>
          <w:sz w:val="18"/>
        </w:rPr>
        <w:br/>
        <w:t xml:space="preserve">w szczególności odpowiedzialność cywilną za: </w:t>
      </w:r>
    </w:p>
    <w:p w14:paraId="744D9712"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poniesione przez pracowników Zamawiającego i ich osoby bliskie, w związku z udziałem w imprezie; </w:t>
      </w:r>
    </w:p>
    <w:p w14:paraId="5FA9796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wyrządzone wykonawcom biorącym udział w imprezie, zawodnikom, sędziom, także szkody wyrządzone przez nich; </w:t>
      </w:r>
    </w:p>
    <w:p w14:paraId="03A486B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odpowiedzialność za szkody wynikłe z zatrucia, przeniesienia choroby zakaźnej lub pasożytniczej, w związku z żywnością podaną uczestnikom imprezy; </w:t>
      </w:r>
    </w:p>
    <w:p w14:paraId="59D204A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ochrona ubezpieczeniowa udzielona na mocy niniejszych zapisów nie obejmuje szkód powstałych w pojazdach mechanicznych oraz rzeczach w nich pozostawionych, chyba, że pojazd został pozostawiony na terenie strzeżonym, za który odpowiedzialność ponosi Zamawiający.</w:t>
      </w:r>
    </w:p>
    <w:p w14:paraId="4C240E40" w14:textId="60325BED" w:rsidR="00E87A2B" w:rsidRPr="006062B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 xml:space="preserve">szkody powstałe w związku </w:t>
      </w:r>
      <w:r w:rsidR="007923C8" w:rsidRPr="006062BB">
        <w:rPr>
          <w:rFonts w:ascii="Arial" w:hAnsi="Arial" w:cs="Arial"/>
          <w:sz w:val="18"/>
          <w:szCs w:val="18"/>
        </w:rPr>
        <w:t xml:space="preserve">z używaniem urządzeń dźwigowych, </w:t>
      </w:r>
      <w:r w:rsidR="00660880" w:rsidRPr="006062BB">
        <w:rPr>
          <w:rFonts w:ascii="Arial" w:hAnsi="Arial" w:cs="Arial"/>
          <w:sz w:val="18"/>
          <w:szCs w:val="18"/>
        </w:rPr>
        <w:t xml:space="preserve">ładunkowych, </w:t>
      </w:r>
      <w:r w:rsidR="007923C8" w:rsidRPr="006062BB">
        <w:rPr>
          <w:rFonts w:ascii="Arial" w:hAnsi="Arial" w:cs="Arial"/>
          <w:sz w:val="18"/>
          <w:szCs w:val="18"/>
        </w:rPr>
        <w:t>suwnic</w:t>
      </w:r>
      <w:r w:rsidR="006062BB" w:rsidRPr="006062BB">
        <w:rPr>
          <w:rFonts w:ascii="Arial" w:hAnsi="Arial" w:cs="Arial"/>
          <w:sz w:val="18"/>
          <w:szCs w:val="18"/>
        </w:rPr>
        <w:t>,</w:t>
      </w:r>
      <w:r w:rsidR="00660880" w:rsidRPr="006062BB">
        <w:rPr>
          <w:rFonts w:ascii="Arial" w:hAnsi="Arial" w:cs="Arial"/>
          <w:sz w:val="18"/>
          <w:szCs w:val="18"/>
        </w:rPr>
        <w:t xml:space="preserve"> </w:t>
      </w:r>
      <w:r w:rsidR="006062BB" w:rsidRPr="006062BB">
        <w:rPr>
          <w:rFonts w:ascii="Arial" w:hAnsi="Arial" w:cs="Arial"/>
          <w:sz w:val="18"/>
          <w:szCs w:val="18"/>
        </w:rPr>
        <w:t>młotów pneumatycznych, hydraulicznych</w:t>
      </w:r>
      <w:r w:rsidR="002059FA">
        <w:rPr>
          <w:rFonts w:ascii="Arial" w:hAnsi="Arial" w:cs="Arial"/>
          <w:sz w:val="18"/>
          <w:szCs w:val="18"/>
        </w:rPr>
        <w:t>, walców</w:t>
      </w:r>
      <w:r w:rsidR="006062BB" w:rsidRPr="006062BB">
        <w:rPr>
          <w:rFonts w:ascii="Arial" w:hAnsi="Arial" w:cs="Arial"/>
          <w:sz w:val="18"/>
          <w:szCs w:val="18"/>
        </w:rPr>
        <w:t xml:space="preserve"> lub kafarów </w:t>
      </w:r>
      <w:r w:rsidR="00660880" w:rsidRPr="006062BB">
        <w:rPr>
          <w:rFonts w:ascii="Arial" w:hAnsi="Arial" w:cs="Arial"/>
          <w:sz w:val="18"/>
          <w:szCs w:val="18"/>
        </w:rPr>
        <w:t>itp.</w:t>
      </w:r>
      <w:r w:rsidR="007923C8" w:rsidRPr="006062BB">
        <w:rPr>
          <w:rFonts w:ascii="Arial" w:hAnsi="Arial" w:cs="Arial"/>
          <w:sz w:val="18"/>
          <w:szCs w:val="18"/>
        </w:rPr>
        <w:t>;</w:t>
      </w:r>
    </w:p>
    <w:p w14:paraId="06693345" w14:textId="77777777" w:rsidR="006062BB" w:rsidRDefault="002C26F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wyrządzone w środkach transportu</w:t>
      </w:r>
      <w:r>
        <w:rPr>
          <w:rFonts w:ascii="Arial" w:hAnsi="Arial" w:cs="Arial"/>
          <w:sz w:val="18"/>
          <w:szCs w:val="18"/>
        </w:rPr>
        <w:t xml:space="preserve"> oraz przedmiocie ładunku, jeśli jest własnością osób trzecich,</w:t>
      </w:r>
      <w:r w:rsidRPr="00A22F43">
        <w:rPr>
          <w:rFonts w:ascii="Arial" w:hAnsi="Arial" w:cs="Arial"/>
          <w:sz w:val="18"/>
          <w:szCs w:val="18"/>
        </w:rPr>
        <w:t xml:space="preserve"> podczas prac ładunkowych;</w:t>
      </w:r>
    </w:p>
    <w:p w14:paraId="33813ED1" w14:textId="77777777" w:rsidR="002059FA" w:rsidRDefault="006062B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budową, rozbudową, remontem lub modernizacją sieci wodno</w:t>
      </w:r>
      <w:r>
        <w:rPr>
          <w:rFonts w:ascii="Arial" w:hAnsi="Arial" w:cs="Arial"/>
          <w:sz w:val="18"/>
          <w:szCs w:val="18"/>
        </w:rPr>
        <w:t>-</w:t>
      </w:r>
      <w:r w:rsidRPr="006062BB">
        <w:rPr>
          <w:rFonts w:ascii="Arial" w:hAnsi="Arial" w:cs="Arial"/>
          <w:sz w:val="18"/>
          <w:szCs w:val="18"/>
        </w:rPr>
        <w:t>kanalizacyjnej, budynków, budowli itp.;</w:t>
      </w:r>
    </w:p>
    <w:p w14:paraId="42D8E9E7" w14:textId="4525E6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wykonywaniem wykopów, przekopów, studni, tuneli itp. obiektów,</w:t>
      </w:r>
    </w:p>
    <w:p w14:paraId="1B5867AF"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posiadaniem i użytkowaniem urządzeń hydrotechnicznych, tj. tamy, zbiorniki wodne, kanały, wały przeciwpowodziowe, itp.</w:t>
      </w:r>
    </w:p>
    <w:p w14:paraId="5E358D4C" w14:textId="2107E5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wynikłe z utraty, zaginięcia lub zniszczenia dokumentów powierzonych Zamawiającemu (limit odpowiedzialności – 100.000,00PLN),</w:t>
      </w:r>
    </w:p>
    <w:p w14:paraId="52C3CA10" w14:textId="77777777" w:rsidR="006062BB" w:rsidRDefault="007923C8"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 xml:space="preserve">szkody w rzeczach ruchomych, w tym pojazdach i innych urządzeniach technicznych </w:t>
      </w:r>
      <w:r w:rsidRPr="00D70F9B">
        <w:rPr>
          <w:rFonts w:ascii="Arial" w:hAnsi="Arial" w:cs="Arial"/>
          <w:strike/>
          <w:color w:val="2E74B5" w:themeColor="accent1" w:themeShade="BF"/>
          <w:sz w:val="18"/>
          <w:szCs w:val="18"/>
        </w:rPr>
        <w:t>(własnych i zewnętrznych)</w:t>
      </w:r>
      <w:r>
        <w:rPr>
          <w:rFonts w:ascii="Arial" w:hAnsi="Arial" w:cs="Arial"/>
          <w:sz w:val="18"/>
          <w:szCs w:val="18"/>
        </w:rPr>
        <w:t xml:space="preserve">, </w:t>
      </w:r>
      <w:r w:rsidR="00E87A2B" w:rsidRPr="00A22F43">
        <w:rPr>
          <w:rFonts w:ascii="Arial" w:hAnsi="Arial" w:cs="Arial"/>
          <w:sz w:val="18"/>
          <w:szCs w:val="18"/>
        </w:rPr>
        <w:t xml:space="preserve">stanowiących przedmiot </w:t>
      </w:r>
      <w:r>
        <w:rPr>
          <w:rFonts w:ascii="Arial" w:hAnsi="Arial" w:cs="Arial"/>
          <w:sz w:val="18"/>
          <w:szCs w:val="18"/>
        </w:rPr>
        <w:t xml:space="preserve">konserwacji, </w:t>
      </w:r>
      <w:r w:rsidR="00E87A2B" w:rsidRPr="00A22F43">
        <w:rPr>
          <w:rFonts w:ascii="Arial" w:hAnsi="Arial" w:cs="Arial"/>
          <w:sz w:val="18"/>
          <w:szCs w:val="18"/>
        </w:rPr>
        <w:t xml:space="preserve">obróbki, naprawy lub innych czynności w ramach usług wykonywanych przez </w:t>
      </w:r>
      <w:r w:rsidR="004173F3">
        <w:rPr>
          <w:rFonts w:ascii="Arial" w:hAnsi="Arial" w:cs="Arial"/>
          <w:sz w:val="18"/>
          <w:szCs w:val="18"/>
        </w:rPr>
        <w:t>Zamawiającego</w:t>
      </w:r>
      <w:r w:rsidR="00E87A2B" w:rsidRPr="00A22F43">
        <w:rPr>
          <w:rFonts w:ascii="Arial" w:hAnsi="Arial" w:cs="Arial"/>
          <w:sz w:val="18"/>
          <w:szCs w:val="18"/>
        </w:rPr>
        <w:t>;</w:t>
      </w:r>
    </w:p>
    <w:p w14:paraId="6426A0C3" w14:textId="6DABA95A" w:rsid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poniesione przez producenta wyrobu finalnego wskutek poddanie dostarczonego przez Ubezpieczającego wyrobu dalszej obróbce przez poszkodowanego be</w:t>
      </w:r>
      <w:r>
        <w:rPr>
          <w:rFonts w:ascii="Arial" w:hAnsi="Arial" w:cs="Arial"/>
          <w:sz w:val="18"/>
          <w:szCs w:val="18"/>
        </w:rPr>
        <w:t xml:space="preserve">z jego łączenia lub zmieszania </w:t>
      </w:r>
      <w:r w:rsidRPr="006062BB">
        <w:rPr>
          <w:rFonts w:ascii="Arial" w:hAnsi="Arial" w:cs="Arial"/>
          <w:sz w:val="18"/>
          <w:szCs w:val="18"/>
        </w:rPr>
        <w:t>z rzeczami pochodzącymi od poszkodowanego</w:t>
      </w:r>
      <w:r>
        <w:rPr>
          <w:rFonts w:ascii="Arial" w:hAnsi="Arial" w:cs="Arial"/>
          <w:sz w:val="18"/>
          <w:szCs w:val="18"/>
        </w:rPr>
        <w:t>;</w:t>
      </w:r>
    </w:p>
    <w:p w14:paraId="51B02358" w14:textId="2C502899" w:rsidR="006062BB" w:rsidRPr="00D70F9B" w:rsidRDefault="006062BB" w:rsidP="00857ADC">
      <w:pPr>
        <w:numPr>
          <w:ilvl w:val="0"/>
          <w:numId w:val="23"/>
        </w:numPr>
        <w:overflowPunct/>
        <w:autoSpaceDE/>
        <w:autoSpaceDN/>
        <w:adjustRightInd/>
        <w:spacing w:before="100"/>
        <w:ind w:left="426" w:hanging="426"/>
        <w:jc w:val="both"/>
        <w:textAlignment w:val="auto"/>
        <w:rPr>
          <w:rFonts w:ascii="Arial" w:hAnsi="Arial" w:cs="Arial"/>
          <w:color w:val="2E74B5" w:themeColor="accent1" w:themeShade="BF"/>
          <w:sz w:val="18"/>
          <w:szCs w:val="18"/>
        </w:rPr>
      </w:pPr>
      <w:r w:rsidRPr="00157A51">
        <w:rPr>
          <w:rFonts w:ascii="Arial" w:hAnsi="Arial" w:cs="Arial"/>
          <w:sz w:val="18"/>
          <w:szCs w:val="18"/>
        </w:rPr>
        <w:t xml:space="preserve">szkody mogące powstać podczas wykonywania czynności związanych z kierowaniem ruchem drogowym określonych w Art. 6.ust.1 pkt. 5 Ustawy Prawo o ruchu drogowym wyrządzone, w związku z realizacją robót wodociągowo - kanalizacyjnych w pasie drogowym, przez osoby - brygadzistów oraz monterów sieci wodno- kanalizacyjnych </w:t>
      </w:r>
      <w:proofErr w:type="spellStart"/>
      <w:r w:rsidRPr="00157A51">
        <w:rPr>
          <w:rFonts w:ascii="Arial" w:hAnsi="Arial" w:cs="Arial"/>
          <w:sz w:val="18"/>
          <w:szCs w:val="18"/>
        </w:rPr>
        <w:t>ZWiK</w:t>
      </w:r>
      <w:proofErr w:type="spellEnd"/>
      <w:r w:rsidRPr="00157A51">
        <w:rPr>
          <w:rFonts w:ascii="Arial" w:hAnsi="Arial" w:cs="Arial"/>
          <w:sz w:val="18"/>
          <w:szCs w:val="18"/>
        </w:rPr>
        <w:t xml:space="preserve"> - uprawnionych do kierowania ruchem pojazdów w trakcie wykonywania robót, przy zmianie częściowej organizacji ruchu, które ukończyły kurs w zakresie wykonywania niektórych czynności związanych z kierowaniem ruchem drogowym i posiadają stosowe zaświadczenia ( na podst. §.10 ust. 1 rozporządzenia Ministra Spraw Wewn</w:t>
      </w:r>
      <w:r w:rsidR="00B4788A">
        <w:rPr>
          <w:rFonts w:ascii="Arial" w:hAnsi="Arial" w:cs="Arial"/>
          <w:sz w:val="18"/>
          <w:szCs w:val="18"/>
        </w:rPr>
        <w:t xml:space="preserve">ętrznych i Administracji z dn.  6 lipca </w:t>
      </w:r>
      <w:r w:rsidRPr="00157A51">
        <w:rPr>
          <w:rFonts w:ascii="Arial" w:hAnsi="Arial" w:cs="Arial"/>
          <w:sz w:val="18"/>
          <w:szCs w:val="18"/>
        </w:rPr>
        <w:t xml:space="preserve">2010 w sprawie kierowania ruchem drogowym ( </w:t>
      </w:r>
      <w:r w:rsidR="00D80864" w:rsidRPr="00D80864">
        <w:rPr>
          <w:rFonts w:ascii="Arial" w:hAnsi="Arial" w:cs="Arial"/>
          <w:sz w:val="18"/>
          <w:szCs w:val="18"/>
        </w:rPr>
        <w:t>Dz.U. 2016 poz. 143</w:t>
      </w:r>
      <w:r w:rsidRPr="00157A51">
        <w:rPr>
          <w:rFonts w:ascii="Arial" w:hAnsi="Arial" w:cs="Arial"/>
          <w:sz w:val="18"/>
          <w:szCs w:val="18"/>
        </w:rPr>
        <w:t>)</w:t>
      </w:r>
      <w:r w:rsidR="00D70F9B">
        <w:rPr>
          <w:rFonts w:ascii="Arial" w:hAnsi="Arial" w:cs="Arial"/>
          <w:sz w:val="18"/>
          <w:szCs w:val="18"/>
        </w:rPr>
        <w:t xml:space="preserve">  </w:t>
      </w:r>
      <w:r w:rsidR="00D70F9B" w:rsidRPr="00D70F9B">
        <w:rPr>
          <w:rFonts w:ascii="Arial" w:hAnsi="Arial" w:cs="Arial"/>
          <w:color w:val="2E74B5" w:themeColor="accent1" w:themeShade="BF"/>
          <w:sz w:val="18"/>
          <w:szCs w:val="18"/>
        </w:rPr>
        <w:t xml:space="preserve">- limit odpowiedzialności wynosi </w:t>
      </w:r>
      <w:r w:rsidR="00D70F9B" w:rsidRPr="00D70F9B">
        <w:rPr>
          <w:rFonts w:ascii="Arial" w:hAnsi="Arial" w:cs="Arial"/>
          <w:color w:val="2E74B5" w:themeColor="accent1" w:themeShade="BF"/>
          <w:sz w:val="18"/>
          <w:szCs w:val="18"/>
        </w:rPr>
        <w:t>500.</w:t>
      </w:r>
      <w:r w:rsidR="00D70F9B" w:rsidRPr="00D70F9B">
        <w:rPr>
          <w:rFonts w:ascii="Arial" w:hAnsi="Arial" w:cs="Arial"/>
          <w:color w:val="2E74B5" w:themeColor="accent1" w:themeShade="BF"/>
          <w:sz w:val="18"/>
          <w:szCs w:val="18"/>
        </w:rPr>
        <w:t>000,00 zł</w:t>
      </w:r>
      <w:r w:rsidR="00D70F9B">
        <w:rPr>
          <w:rFonts w:ascii="Arial" w:hAnsi="Arial" w:cs="Arial"/>
          <w:color w:val="2E74B5" w:themeColor="accent1" w:themeShade="BF"/>
          <w:sz w:val="18"/>
          <w:szCs w:val="18"/>
        </w:rPr>
        <w:t>.</w:t>
      </w:r>
    </w:p>
    <w:p w14:paraId="04C736FB" w14:textId="77777777" w:rsidR="007923C8" w:rsidRPr="00F72B16" w:rsidRDefault="007923C8" w:rsidP="00EE2312">
      <w:pPr>
        <w:overflowPunct/>
        <w:autoSpaceDE/>
        <w:autoSpaceDN/>
        <w:adjustRightInd/>
        <w:spacing w:before="100"/>
        <w:ind w:left="360"/>
        <w:jc w:val="both"/>
        <w:textAlignment w:val="auto"/>
        <w:rPr>
          <w:rFonts w:ascii="Arial" w:hAnsi="Arial" w:cs="Arial"/>
          <w:sz w:val="18"/>
          <w:szCs w:val="18"/>
        </w:rPr>
      </w:pPr>
    </w:p>
    <w:p w14:paraId="0A450EA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164EF7C1" w14:textId="5AD8FA6E" w:rsidR="00EE2312" w:rsidRPr="00F72B16" w:rsidRDefault="00364835"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lastRenderedPageBreak/>
        <w:t xml:space="preserve">Franszyzy i </w:t>
      </w:r>
      <w:r w:rsidR="00EE2312" w:rsidRPr="00F72B16">
        <w:rPr>
          <w:rFonts w:ascii="Arial" w:eastAsia="Times New Roman" w:hAnsi="Arial" w:cs="Arial"/>
          <w:b/>
          <w:sz w:val="18"/>
          <w:szCs w:val="18"/>
        </w:rPr>
        <w:t>udział</w:t>
      </w:r>
      <w:r w:rsidR="00E87A2B">
        <w:rPr>
          <w:rFonts w:ascii="Arial" w:eastAsia="Times New Roman" w:hAnsi="Arial" w:cs="Arial"/>
          <w:b/>
          <w:sz w:val="18"/>
          <w:szCs w:val="18"/>
        </w:rPr>
        <w:t>y własne</w:t>
      </w:r>
    </w:p>
    <w:p w14:paraId="552355BB" w14:textId="46DCF4F6"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Franszyzy i udziały własne dla szkód osobowych zniesione; </w:t>
      </w:r>
    </w:p>
    <w:p w14:paraId="479CB8E8" w14:textId="152FB67D"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Dla szkód rzeczowych ma zastosowanie wyłącznie franszyza redukcyjna w wysokości </w:t>
      </w:r>
      <w:r w:rsidR="002059FA">
        <w:rPr>
          <w:rFonts w:ascii="Arial" w:hAnsi="Arial" w:cs="Arial"/>
          <w:sz w:val="18"/>
          <w:szCs w:val="18"/>
        </w:rPr>
        <w:t>3</w:t>
      </w:r>
      <w:r w:rsidRPr="00AC51C9">
        <w:rPr>
          <w:rFonts w:ascii="Arial" w:hAnsi="Arial" w:cs="Arial"/>
          <w:sz w:val="18"/>
          <w:szCs w:val="18"/>
        </w:rPr>
        <w:t>00,00 PLN,</w:t>
      </w:r>
    </w:p>
    <w:p w14:paraId="4A86474D" w14:textId="49E87C92" w:rsidR="002059FA" w:rsidRDefault="00AC51C9"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Dla czystych strat finansowych ma zastosowanie wyłącznie franszyza redukcyjna  w wysokości </w:t>
      </w:r>
      <w:r w:rsidR="00AD4C9D" w:rsidRPr="00AD4C9D">
        <w:rPr>
          <w:rFonts w:ascii="Arial" w:hAnsi="Arial" w:cs="Arial"/>
          <w:color w:val="2E74B5" w:themeColor="accent1" w:themeShade="BF"/>
          <w:sz w:val="18"/>
          <w:szCs w:val="18"/>
        </w:rPr>
        <w:t xml:space="preserve">10% wysokości odszkodowania nie mniej niż </w:t>
      </w:r>
      <w:r w:rsidRPr="00AC51C9">
        <w:rPr>
          <w:rFonts w:ascii="Arial" w:hAnsi="Arial" w:cs="Arial"/>
          <w:sz w:val="18"/>
          <w:szCs w:val="18"/>
        </w:rPr>
        <w:t>1.000,00PLN.</w:t>
      </w:r>
    </w:p>
    <w:p w14:paraId="16856FF2" w14:textId="45FB089D" w:rsidR="002059FA" w:rsidRPr="002059FA" w:rsidRDefault="002059FA"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 xml:space="preserve">Franszyzy i udziały własne stosuje się do jednego zdarzenia, niezależnie od liczby poszkodowanych. </w:t>
      </w:r>
    </w:p>
    <w:p w14:paraId="17617D77" w14:textId="77777777" w:rsidR="002059FA" w:rsidRDefault="002059FA" w:rsidP="002059FA">
      <w:pPr>
        <w:overflowPunct/>
        <w:autoSpaceDE/>
        <w:autoSpaceDN/>
        <w:adjustRightInd/>
        <w:spacing w:before="100"/>
        <w:ind w:left="426"/>
        <w:jc w:val="both"/>
        <w:textAlignment w:val="auto"/>
        <w:rPr>
          <w:rFonts w:ascii="Arial" w:hAnsi="Arial" w:cs="Arial"/>
          <w:sz w:val="18"/>
          <w:szCs w:val="18"/>
        </w:rPr>
      </w:pPr>
    </w:p>
    <w:p w14:paraId="4BBD1F64" w14:textId="77777777" w:rsidR="00504C64" w:rsidRDefault="00504C64" w:rsidP="00504C64">
      <w:pPr>
        <w:overflowPunct/>
        <w:autoSpaceDE/>
        <w:autoSpaceDN/>
        <w:adjustRightInd/>
        <w:spacing w:before="100"/>
        <w:jc w:val="both"/>
        <w:textAlignment w:val="auto"/>
        <w:rPr>
          <w:rFonts w:ascii="Arial" w:hAnsi="Arial" w:cs="Arial"/>
          <w:sz w:val="18"/>
          <w:szCs w:val="18"/>
        </w:rPr>
      </w:pPr>
    </w:p>
    <w:p w14:paraId="1A236382" w14:textId="77777777" w:rsidR="00504C64" w:rsidRPr="000554D9" w:rsidRDefault="00504C64" w:rsidP="00504C64">
      <w:pPr>
        <w:pStyle w:val="Luca"/>
        <w:numPr>
          <w:ilvl w:val="0"/>
          <w:numId w:val="8"/>
        </w:numPr>
        <w:spacing w:before="100" w:line="240" w:lineRule="auto"/>
        <w:rPr>
          <w:rFonts w:ascii="Arial" w:hAnsi="Arial" w:cs="Arial"/>
          <w:b/>
          <w:sz w:val="18"/>
          <w:szCs w:val="18"/>
        </w:rPr>
      </w:pPr>
    </w:p>
    <w:p w14:paraId="5AAD3EE0" w14:textId="64FA1D80" w:rsidR="00504C64" w:rsidRPr="000554D9" w:rsidRDefault="00504C64" w:rsidP="00504C64">
      <w:pPr>
        <w:jc w:val="center"/>
        <w:rPr>
          <w:rFonts w:ascii="Arial" w:hAnsi="Arial" w:cs="Arial"/>
          <w:b/>
          <w:sz w:val="18"/>
          <w:szCs w:val="18"/>
        </w:rPr>
      </w:pPr>
      <w:r>
        <w:rPr>
          <w:rFonts w:ascii="Arial" w:hAnsi="Arial" w:cs="Arial"/>
          <w:b/>
          <w:sz w:val="18"/>
          <w:szCs w:val="18"/>
        </w:rPr>
        <w:t>S</w:t>
      </w:r>
      <w:r w:rsidRPr="000554D9">
        <w:rPr>
          <w:rFonts w:ascii="Arial" w:hAnsi="Arial" w:cs="Arial"/>
          <w:b/>
          <w:sz w:val="18"/>
          <w:szCs w:val="18"/>
        </w:rPr>
        <w:t>kładka</w:t>
      </w:r>
    </w:p>
    <w:p w14:paraId="51BB511B" w14:textId="77081326" w:rsidR="00504C64" w:rsidRDefault="00504C64" w:rsidP="00EC3174">
      <w:pPr>
        <w:spacing w:before="100"/>
        <w:jc w:val="both"/>
        <w:rPr>
          <w:rFonts w:ascii="Arial" w:hAnsi="Arial" w:cs="Arial"/>
          <w:sz w:val="18"/>
          <w:szCs w:val="18"/>
        </w:rPr>
      </w:pPr>
      <w:r>
        <w:rPr>
          <w:rFonts w:ascii="Arial" w:hAnsi="Arial" w:cs="Arial"/>
          <w:sz w:val="18"/>
          <w:szCs w:val="18"/>
        </w:rPr>
        <w:t xml:space="preserve">Składka dla ubezpieczenia OC </w:t>
      </w:r>
      <w:r w:rsidRPr="00504C64">
        <w:rPr>
          <w:rFonts w:ascii="Arial" w:hAnsi="Arial" w:cs="Arial"/>
          <w:sz w:val="18"/>
          <w:szCs w:val="18"/>
        </w:rPr>
        <w:t xml:space="preserve">wynikająca z posiadania mienia lub prowadzenia całej działalności </w:t>
      </w:r>
      <w:r>
        <w:rPr>
          <w:rFonts w:ascii="Arial" w:hAnsi="Arial" w:cs="Arial"/>
          <w:sz w:val="18"/>
          <w:szCs w:val="18"/>
        </w:rPr>
        <w:t>wynosi…………….</w:t>
      </w:r>
    </w:p>
    <w:p w14:paraId="510C422D" w14:textId="77777777" w:rsidR="00364835" w:rsidRDefault="00364835" w:rsidP="00EC3174">
      <w:pPr>
        <w:spacing w:before="100"/>
        <w:jc w:val="both"/>
        <w:rPr>
          <w:rFonts w:ascii="Arial" w:hAnsi="Arial" w:cs="Arial"/>
          <w:sz w:val="18"/>
          <w:szCs w:val="18"/>
        </w:rPr>
      </w:pPr>
    </w:p>
    <w:p w14:paraId="1C5770D0" w14:textId="77777777" w:rsidR="00E87A2B" w:rsidRDefault="00E87A2B" w:rsidP="00504C64">
      <w:pPr>
        <w:pStyle w:val="Akapitzlist"/>
        <w:numPr>
          <w:ilvl w:val="0"/>
          <w:numId w:val="8"/>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51A09C0" w14:textId="618FAC69" w:rsidR="00E87A2B" w:rsidRDefault="00E87A2B" w:rsidP="00E87A2B">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Postanowienia dodatkowe</w:t>
      </w:r>
    </w:p>
    <w:p w14:paraId="2FFF8D3B" w14:textId="0253ACB5" w:rsidR="00F72B81" w:rsidRPr="002059FA" w:rsidRDefault="00E87A2B" w:rsidP="00C36E6C">
      <w:pPr>
        <w:pStyle w:val="Akapitzlist"/>
        <w:numPr>
          <w:ilvl w:val="0"/>
          <w:numId w:val="85"/>
        </w:numPr>
        <w:spacing w:before="100"/>
        <w:ind w:left="284" w:hanging="284"/>
        <w:jc w:val="both"/>
        <w:rPr>
          <w:rFonts w:ascii="Arial" w:hAnsi="Arial" w:cs="Arial"/>
          <w:bCs/>
          <w:sz w:val="18"/>
          <w:szCs w:val="18"/>
          <w:lang w:val="x-none"/>
        </w:rPr>
      </w:pPr>
      <w:r w:rsidRPr="002059FA">
        <w:rPr>
          <w:rFonts w:ascii="Arial" w:hAnsi="Arial" w:cs="Arial"/>
          <w:bCs/>
          <w:sz w:val="18"/>
          <w:szCs w:val="18"/>
          <w:lang w:val="x-none"/>
        </w:rPr>
        <w:t>Jeżeli ogólne</w:t>
      </w:r>
      <w:r w:rsidR="001676ED" w:rsidRPr="002059FA">
        <w:rPr>
          <w:rFonts w:ascii="Arial" w:hAnsi="Arial" w:cs="Arial"/>
          <w:bCs/>
          <w:sz w:val="18"/>
          <w:szCs w:val="18"/>
          <w:lang w:val="x-none"/>
        </w:rPr>
        <w:t>/</w:t>
      </w:r>
      <w:r w:rsidRPr="002059FA">
        <w:rPr>
          <w:rFonts w:ascii="Arial" w:hAnsi="Arial" w:cs="Arial"/>
          <w:bCs/>
          <w:sz w:val="18"/>
          <w:szCs w:val="18"/>
          <w:lang w:val="x-none"/>
        </w:rPr>
        <w:t>szczególne warunki ubezpieczenia mające zastosowanie do umowy ubezpieczenia:</w:t>
      </w:r>
    </w:p>
    <w:p w14:paraId="44D9CA85" w14:textId="1778007A" w:rsidR="00650ED6"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1676ED" w:rsidRPr="00F72B81">
        <w:rPr>
          <w:rFonts w:ascii="Arial" w:hAnsi="Arial" w:cs="Arial"/>
          <w:bCs/>
          <w:sz w:val="18"/>
          <w:szCs w:val="18"/>
        </w:rPr>
        <w:t>wyłączeni</w:t>
      </w:r>
      <w:r w:rsidR="001676ED">
        <w:rPr>
          <w:rFonts w:ascii="Arial" w:hAnsi="Arial" w:cs="Arial"/>
          <w:bCs/>
          <w:sz w:val="18"/>
          <w:szCs w:val="18"/>
        </w:rPr>
        <w:t>a</w:t>
      </w:r>
      <w:r w:rsidR="001676ED" w:rsidRPr="00F72B81">
        <w:rPr>
          <w:rFonts w:ascii="Arial" w:hAnsi="Arial" w:cs="Arial"/>
          <w:bCs/>
          <w:sz w:val="18"/>
          <w:szCs w:val="18"/>
        </w:rPr>
        <w:t xml:space="preserve"> </w:t>
      </w:r>
      <w:r w:rsidRPr="00F72B81">
        <w:rPr>
          <w:rFonts w:ascii="Arial" w:hAnsi="Arial" w:cs="Arial"/>
          <w:bCs/>
          <w:sz w:val="18"/>
          <w:szCs w:val="18"/>
        </w:rPr>
        <w:t>odpowiedzialności za szkody powstałe z kontraktów (umów) zawartych przed zawarciem wnioskowanej umowy ubezpieczenia, to nie będą miały one zastosowania na potrzeby przedmiotowej umowy ubezpieczenia odpowiedzialności cywilnej; nie będą miały również zastosowania postanowienia dotyczące daty początkowej umowy ubezpieczenia;</w:t>
      </w:r>
    </w:p>
    <w:p w14:paraId="31645A3D" w14:textId="3CF95093" w:rsidR="00650ED6" w:rsidRPr="004D491E" w:rsidRDefault="00650ED6" w:rsidP="00857ADC">
      <w:pPr>
        <w:numPr>
          <w:ilvl w:val="0"/>
          <w:numId w:val="33"/>
        </w:numPr>
        <w:overflowPunct/>
        <w:autoSpaceDE/>
        <w:autoSpaceDN/>
        <w:adjustRightInd/>
        <w:spacing w:before="100"/>
        <w:jc w:val="both"/>
        <w:textAlignment w:val="auto"/>
        <w:rPr>
          <w:rFonts w:ascii="Arial" w:hAnsi="Arial" w:cs="Arial"/>
          <w:bCs/>
          <w:sz w:val="18"/>
          <w:szCs w:val="18"/>
        </w:rPr>
      </w:pPr>
      <w:r w:rsidRPr="004D491E">
        <w:rPr>
          <w:rFonts w:ascii="Arial" w:hAnsi="Arial" w:cs="Arial"/>
          <w:sz w:val="18"/>
          <w:szCs w:val="18"/>
        </w:rPr>
        <w:t xml:space="preserve">przewidują </w:t>
      </w:r>
      <w:r w:rsidR="00EF2E6C" w:rsidRPr="004D491E">
        <w:rPr>
          <w:rFonts w:ascii="Arial" w:hAnsi="Arial" w:cs="Arial"/>
          <w:sz w:val="18"/>
          <w:szCs w:val="18"/>
        </w:rPr>
        <w:t>wyłączeni</w:t>
      </w:r>
      <w:r w:rsidR="00EF2E6C">
        <w:rPr>
          <w:rFonts w:ascii="Arial" w:hAnsi="Arial" w:cs="Arial"/>
          <w:sz w:val="18"/>
          <w:szCs w:val="18"/>
        </w:rPr>
        <w:t>a</w:t>
      </w:r>
      <w:r w:rsidR="00EF2E6C" w:rsidRPr="004D491E">
        <w:rPr>
          <w:rFonts w:ascii="Arial" w:hAnsi="Arial" w:cs="Arial"/>
          <w:sz w:val="18"/>
          <w:szCs w:val="18"/>
        </w:rPr>
        <w:t xml:space="preserve"> </w:t>
      </w:r>
      <w:r w:rsidRPr="004D491E">
        <w:rPr>
          <w:rFonts w:ascii="Arial" w:hAnsi="Arial" w:cs="Arial"/>
          <w:sz w:val="18"/>
          <w:szCs w:val="18"/>
        </w:rPr>
        <w:t>odpowiedzialności za szkody w wartościach pieniężnych, papierach wartościowych, dokumentach, zbiorach archiwalnych, numizmatycznych, kolekcjach dzieł sztuki, antykach, to nie będ</w:t>
      </w:r>
      <w:r w:rsidR="00EF2E6C">
        <w:rPr>
          <w:rFonts w:ascii="Arial" w:hAnsi="Arial" w:cs="Arial"/>
          <w:sz w:val="18"/>
          <w:szCs w:val="18"/>
        </w:rPr>
        <w:t>ą</w:t>
      </w:r>
      <w:r w:rsidRPr="004D491E">
        <w:rPr>
          <w:rFonts w:ascii="Arial" w:hAnsi="Arial" w:cs="Arial"/>
          <w:sz w:val="18"/>
          <w:szCs w:val="18"/>
        </w:rPr>
        <w:t xml:space="preserve"> miał</w:t>
      </w:r>
      <w:r w:rsidR="00EF2E6C">
        <w:rPr>
          <w:rFonts w:ascii="Arial" w:hAnsi="Arial" w:cs="Arial"/>
          <w:sz w:val="18"/>
          <w:szCs w:val="18"/>
        </w:rPr>
        <w:t>y</w:t>
      </w:r>
      <w:r w:rsidRPr="004D491E">
        <w:rPr>
          <w:rFonts w:ascii="Arial" w:hAnsi="Arial" w:cs="Arial"/>
          <w:sz w:val="18"/>
          <w:szCs w:val="18"/>
        </w:rPr>
        <w:t xml:space="preserve"> </w:t>
      </w:r>
      <w:r w:rsidR="00EF2E6C" w:rsidRPr="004D491E">
        <w:rPr>
          <w:rFonts w:ascii="Arial" w:hAnsi="Arial" w:cs="Arial"/>
          <w:sz w:val="18"/>
          <w:szCs w:val="18"/>
        </w:rPr>
        <w:t>on</w:t>
      </w:r>
      <w:r w:rsidR="00EF2E6C">
        <w:rPr>
          <w:rFonts w:ascii="Arial" w:hAnsi="Arial" w:cs="Arial"/>
          <w:sz w:val="18"/>
          <w:szCs w:val="18"/>
        </w:rPr>
        <w:t>e</w:t>
      </w:r>
      <w:r w:rsidR="00EF2E6C" w:rsidRPr="004D491E">
        <w:rPr>
          <w:rFonts w:ascii="Arial" w:hAnsi="Arial" w:cs="Arial"/>
          <w:sz w:val="18"/>
          <w:szCs w:val="18"/>
        </w:rPr>
        <w:t xml:space="preserve"> </w:t>
      </w:r>
      <w:r w:rsidRPr="004D491E">
        <w:rPr>
          <w:rFonts w:ascii="Arial" w:hAnsi="Arial" w:cs="Arial"/>
          <w:sz w:val="18"/>
          <w:szCs w:val="18"/>
        </w:rPr>
        <w:t>zastosowania na potrzeby prz</w:t>
      </w:r>
      <w:r w:rsidR="0039301B">
        <w:rPr>
          <w:rFonts w:ascii="Arial" w:hAnsi="Arial" w:cs="Arial"/>
          <w:sz w:val="18"/>
          <w:szCs w:val="18"/>
        </w:rPr>
        <w:t>edmiotowej umowy ubezpieczenia;</w:t>
      </w:r>
    </w:p>
    <w:p w14:paraId="0D64C612" w14:textId="450B9CC8" w:rsidR="00F72B81" w:rsidRPr="00F72B81"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EF2E6C" w:rsidRPr="00F72B81">
        <w:rPr>
          <w:rFonts w:ascii="Arial" w:hAnsi="Arial" w:cs="Arial"/>
          <w:bCs/>
          <w:sz w:val="18"/>
          <w:szCs w:val="18"/>
        </w:rPr>
        <w:t>wyłączeni</w:t>
      </w:r>
      <w:r w:rsidR="00EF2E6C">
        <w:rPr>
          <w:rFonts w:ascii="Arial" w:hAnsi="Arial" w:cs="Arial"/>
          <w:bCs/>
          <w:sz w:val="18"/>
          <w:szCs w:val="18"/>
        </w:rPr>
        <w:t>a</w:t>
      </w:r>
      <w:r w:rsidR="00EF2E6C" w:rsidRPr="00F72B81">
        <w:rPr>
          <w:rFonts w:ascii="Arial" w:hAnsi="Arial" w:cs="Arial"/>
          <w:bCs/>
          <w:sz w:val="18"/>
          <w:szCs w:val="18"/>
        </w:rPr>
        <w:t xml:space="preserve"> </w:t>
      </w:r>
      <w:r w:rsidRPr="00F72B81">
        <w:rPr>
          <w:rFonts w:ascii="Arial" w:hAnsi="Arial" w:cs="Arial"/>
          <w:bCs/>
          <w:sz w:val="18"/>
          <w:szCs w:val="18"/>
        </w:rPr>
        <w:t xml:space="preserve">odpowiedzialności za szkody powstałe w następstwie złego stanu technicznego urządzeń, za których konserwację odpowiada </w:t>
      </w:r>
      <w:r w:rsidR="003270A5">
        <w:rPr>
          <w:rFonts w:ascii="Arial" w:hAnsi="Arial" w:cs="Arial"/>
          <w:bCs/>
          <w:sz w:val="18"/>
          <w:szCs w:val="18"/>
        </w:rPr>
        <w:t>Zamawiający</w:t>
      </w:r>
      <w:r w:rsidRPr="00F72B81">
        <w:rPr>
          <w:rFonts w:ascii="Arial" w:hAnsi="Arial" w:cs="Arial"/>
          <w:bCs/>
          <w:sz w:val="18"/>
          <w:szCs w:val="18"/>
        </w:rPr>
        <w:t xml:space="preserve">, ulegną doprecyzowaniu, w ten sposób, iż </w:t>
      </w:r>
      <w:r w:rsidR="00EF2E6C" w:rsidRPr="00F72B81">
        <w:rPr>
          <w:rFonts w:ascii="Arial" w:hAnsi="Arial" w:cs="Arial"/>
          <w:bCs/>
          <w:sz w:val="18"/>
          <w:szCs w:val="18"/>
        </w:rPr>
        <w:t>wyłączeni</w:t>
      </w:r>
      <w:r w:rsidR="00EF2E6C">
        <w:rPr>
          <w:rFonts w:ascii="Arial" w:hAnsi="Arial" w:cs="Arial"/>
          <w:bCs/>
          <w:sz w:val="18"/>
          <w:szCs w:val="18"/>
        </w:rPr>
        <w:t>e</w:t>
      </w:r>
      <w:r w:rsidR="00EF2E6C" w:rsidRPr="00F72B81">
        <w:rPr>
          <w:rFonts w:ascii="Arial" w:hAnsi="Arial" w:cs="Arial"/>
          <w:bCs/>
          <w:sz w:val="18"/>
          <w:szCs w:val="18"/>
        </w:rPr>
        <w:t xml:space="preserve"> </w:t>
      </w:r>
      <w:r w:rsidRPr="00F72B81">
        <w:rPr>
          <w:rFonts w:ascii="Arial" w:hAnsi="Arial" w:cs="Arial"/>
          <w:bCs/>
          <w:sz w:val="18"/>
          <w:szCs w:val="18"/>
        </w:rPr>
        <w:t xml:space="preserve">znajdzie zastosowanie, o ile </w:t>
      </w:r>
      <w:r w:rsidR="003270A5">
        <w:rPr>
          <w:rFonts w:ascii="Arial" w:hAnsi="Arial" w:cs="Arial"/>
          <w:bCs/>
          <w:sz w:val="18"/>
          <w:szCs w:val="18"/>
        </w:rPr>
        <w:t>Zamawiający</w:t>
      </w:r>
      <w:r w:rsidRPr="00F72B81">
        <w:rPr>
          <w:rFonts w:ascii="Arial" w:hAnsi="Arial" w:cs="Arial"/>
          <w:bCs/>
          <w:sz w:val="18"/>
          <w:szCs w:val="18"/>
        </w:rPr>
        <w:t xml:space="preserve"> wiedział lub, przy zachowaniu należytej staranności, mógł się dowiedzieć o złym stanie technicznym urządzeń;</w:t>
      </w:r>
    </w:p>
    <w:p w14:paraId="27C57E43" w14:textId="001642D4" w:rsidR="003027F2"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787B94" w:rsidRPr="00F72B81">
        <w:rPr>
          <w:rFonts w:ascii="Arial" w:hAnsi="Arial" w:cs="Arial"/>
          <w:bCs/>
          <w:sz w:val="18"/>
          <w:szCs w:val="18"/>
        </w:rPr>
        <w:t>wyłączeni</w:t>
      </w:r>
      <w:r w:rsidR="00787B94">
        <w:rPr>
          <w:rFonts w:ascii="Arial" w:hAnsi="Arial" w:cs="Arial"/>
          <w:bCs/>
          <w:sz w:val="18"/>
          <w:szCs w:val="18"/>
        </w:rPr>
        <w:t>a</w:t>
      </w:r>
      <w:r w:rsidR="00787B94" w:rsidRPr="00F72B81">
        <w:rPr>
          <w:rFonts w:ascii="Arial" w:hAnsi="Arial" w:cs="Arial"/>
          <w:bCs/>
          <w:sz w:val="18"/>
          <w:szCs w:val="18"/>
        </w:rPr>
        <w:t xml:space="preserve"> </w:t>
      </w:r>
      <w:r w:rsidRPr="00F72B81">
        <w:rPr>
          <w:rFonts w:ascii="Arial" w:hAnsi="Arial" w:cs="Arial"/>
          <w:bCs/>
          <w:sz w:val="18"/>
          <w:szCs w:val="18"/>
        </w:rPr>
        <w:t>odpowiedzialności za szkody w pojazdach mechanicznych sta</w:t>
      </w:r>
      <w:r w:rsidR="00EB393A">
        <w:rPr>
          <w:rFonts w:ascii="Arial" w:hAnsi="Arial" w:cs="Arial"/>
          <w:bCs/>
          <w:sz w:val="18"/>
          <w:szCs w:val="18"/>
        </w:rPr>
        <w:t>nowiących własność pracowników Zamawiającego</w:t>
      </w:r>
      <w:r w:rsidRPr="00F72B81">
        <w:rPr>
          <w:rFonts w:ascii="Arial" w:hAnsi="Arial" w:cs="Arial"/>
          <w:bCs/>
          <w:sz w:val="18"/>
          <w:szCs w:val="18"/>
        </w:rPr>
        <w:t xml:space="preserve"> lub osób bliskich pracownik</w:t>
      </w:r>
      <w:r w:rsidR="00B4788A">
        <w:rPr>
          <w:rFonts w:ascii="Arial" w:hAnsi="Arial" w:cs="Arial"/>
          <w:bCs/>
          <w:sz w:val="18"/>
          <w:szCs w:val="18"/>
        </w:rPr>
        <w:t>ów</w:t>
      </w:r>
      <w:r w:rsidRPr="00F72B81">
        <w:rPr>
          <w:rFonts w:ascii="Arial" w:hAnsi="Arial" w:cs="Arial"/>
          <w:bCs/>
          <w:sz w:val="18"/>
          <w:szCs w:val="18"/>
        </w:rPr>
        <w:t xml:space="preserve">, to nie </w:t>
      </w:r>
      <w:r w:rsidR="00787B94" w:rsidRPr="00F72B81">
        <w:rPr>
          <w:rFonts w:ascii="Arial" w:hAnsi="Arial" w:cs="Arial"/>
          <w:bCs/>
          <w:sz w:val="18"/>
          <w:szCs w:val="18"/>
        </w:rPr>
        <w:t>będ</w:t>
      </w:r>
      <w:r w:rsidR="00787B94">
        <w:rPr>
          <w:rFonts w:ascii="Arial" w:hAnsi="Arial" w:cs="Arial"/>
          <w:bCs/>
          <w:sz w:val="18"/>
          <w:szCs w:val="18"/>
        </w:rPr>
        <w:t>ą</w:t>
      </w:r>
      <w:r w:rsidR="00787B94" w:rsidRPr="00F72B81">
        <w:rPr>
          <w:rFonts w:ascii="Arial" w:hAnsi="Arial" w:cs="Arial"/>
          <w:bCs/>
          <w:sz w:val="18"/>
          <w:szCs w:val="18"/>
        </w:rPr>
        <w:t xml:space="preserve"> miał</w:t>
      </w:r>
      <w:r w:rsidR="00787B94">
        <w:rPr>
          <w:rFonts w:ascii="Arial" w:hAnsi="Arial" w:cs="Arial"/>
          <w:bCs/>
          <w:sz w:val="18"/>
          <w:szCs w:val="18"/>
        </w:rPr>
        <w:t>y</w:t>
      </w:r>
      <w:r w:rsidRPr="00F72B81">
        <w:rPr>
          <w:rFonts w:ascii="Arial" w:hAnsi="Arial" w:cs="Arial"/>
          <w:bCs/>
          <w:sz w:val="18"/>
          <w:szCs w:val="18"/>
        </w:rPr>
        <w:t xml:space="preserve"> zastosowania na potrzeby przedmiotowej umowy ubezpieczenia</w:t>
      </w:r>
      <w:r w:rsidR="002059FA">
        <w:rPr>
          <w:rFonts w:ascii="Arial" w:hAnsi="Arial" w:cs="Arial"/>
          <w:bCs/>
          <w:sz w:val="18"/>
          <w:szCs w:val="18"/>
        </w:rPr>
        <w:t>;</w:t>
      </w:r>
    </w:p>
    <w:p w14:paraId="59729D98" w14:textId="5C1F2171" w:rsidR="00615C3F" w:rsidRPr="00AE558F" w:rsidRDefault="002059FA" w:rsidP="00615C3F">
      <w:pPr>
        <w:numPr>
          <w:ilvl w:val="0"/>
          <w:numId w:val="33"/>
        </w:numPr>
        <w:overflowPunct/>
        <w:autoSpaceDE/>
        <w:autoSpaceDN/>
        <w:adjustRightInd/>
        <w:spacing w:before="60"/>
        <w:jc w:val="both"/>
        <w:textAlignment w:val="auto"/>
        <w:rPr>
          <w:rFonts w:ascii="Arial" w:hAnsi="Arial" w:cs="Arial"/>
          <w:sz w:val="18"/>
          <w:szCs w:val="18"/>
        </w:rPr>
      </w:pPr>
      <w:r>
        <w:rPr>
          <w:rFonts w:ascii="Arial" w:hAnsi="Arial" w:cs="Arial"/>
          <w:sz w:val="18"/>
          <w:szCs w:val="18"/>
        </w:rPr>
        <w:t>przewidują wyłączenie odpowiedzialności za szkody powstałe w szybach, elementach oświetlenia pojazdów i na powierzchni lakierowanej na skutek uderzenia kamieni lub przedmiotów znajdujących się na pasie drogi, to nie będą miały one zastosowania na potrzeby niniejszego postępowania.</w:t>
      </w:r>
    </w:p>
    <w:p w14:paraId="280E8FC6" w14:textId="77777777" w:rsid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Cs/>
          <w:sz w:val="18"/>
          <w:szCs w:val="18"/>
          <w:lang w:val="x-none"/>
        </w:rPr>
        <w:t>W ramach sumy gwarancyjnej Wykonawca zobowiązany jest do pokrycia uzasadnionych kosztów wynagrodzenia ekspertów, powołanych w uzgodnieniu z Wykonawcą przez Zamawiającego lub poszkodowanego w celu ustalenia okoliczności, przyczyn i rozmiaru szkody.</w:t>
      </w:r>
    </w:p>
    <w:p w14:paraId="49354041" w14:textId="51AE65A9" w:rsidR="00615C3F" w:rsidRP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
          <w:bCs/>
          <w:sz w:val="18"/>
          <w:szCs w:val="18"/>
        </w:rPr>
        <w:t>Obowiązek informacyjny i termin zgłoszenia roszczenia</w:t>
      </w:r>
      <w:r w:rsidR="00AE558F">
        <w:rPr>
          <w:rFonts w:ascii="Arial" w:hAnsi="Arial" w:cs="Arial"/>
          <w:b/>
          <w:bCs/>
          <w:sz w:val="18"/>
          <w:szCs w:val="18"/>
        </w:rPr>
        <w:t>:</w:t>
      </w:r>
    </w:p>
    <w:p w14:paraId="1AEEC6AC" w14:textId="77777777" w:rsidR="00615C3F" w:rsidRPr="0038727A" w:rsidRDefault="00615C3F" w:rsidP="00C36E6C">
      <w:pPr>
        <w:pStyle w:val="LucaCash"/>
        <w:numPr>
          <w:ilvl w:val="0"/>
          <w:numId w:val="86"/>
        </w:numPr>
        <w:spacing w:before="60" w:line="240" w:lineRule="auto"/>
        <w:jc w:val="both"/>
        <w:rPr>
          <w:rFonts w:ascii="Arial" w:hAnsi="Arial" w:cs="Arial"/>
          <w:sz w:val="18"/>
          <w:szCs w:val="18"/>
        </w:rPr>
      </w:pPr>
      <w:r>
        <w:rPr>
          <w:rFonts w:ascii="Arial" w:hAnsi="Arial" w:cs="Arial"/>
          <w:sz w:val="18"/>
          <w:szCs w:val="18"/>
        </w:rPr>
        <w:t>Wykonawca</w:t>
      </w:r>
      <w:r w:rsidRPr="0038727A">
        <w:rPr>
          <w:rFonts w:ascii="Arial" w:hAnsi="Arial" w:cs="Arial"/>
          <w:sz w:val="18"/>
          <w:szCs w:val="18"/>
        </w:rPr>
        <w:t xml:space="preserve"> niezwłocznie powiadomi </w:t>
      </w:r>
      <w:r>
        <w:rPr>
          <w:rFonts w:ascii="Arial" w:hAnsi="Arial" w:cs="Arial"/>
          <w:sz w:val="18"/>
          <w:szCs w:val="18"/>
        </w:rPr>
        <w:t>Zamawiającego</w:t>
      </w:r>
      <w:r w:rsidRPr="0038727A">
        <w:rPr>
          <w:rFonts w:ascii="Arial" w:hAnsi="Arial" w:cs="Arial"/>
          <w:sz w:val="18"/>
          <w:szCs w:val="18"/>
        </w:rPr>
        <w:t xml:space="preserve"> o każdym roszczeniu z tytułu ubezpieczenia odpowiedzialności cywilnej, które wpłynie bezpośrednio do </w:t>
      </w:r>
      <w:r>
        <w:rPr>
          <w:rFonts w:ascii="Arial" w:hAnsi="Arial" w:cs="Arial"/>
          <w:sz w:val="18"/>
          <w:szCs w:val="18"/>
        </w:rPr>
        <w:t>Wykonawcy</w:t>
      </w:r>
      <w:r w:rsidRPr="0038727A">
        <w:rPr>
          <w:rFonts w:ascii="Arial" w:hAnsi="Arial" w:cs="Arial"/>
          <w:sz w:val="18"/>
          <w:szCs w:val="18"/>
        </w:rPr>
        <w:t xml:space="preserve"> na podstawie art. 822 § 4 </w:t>
      </w:r>
      <w:proofErr w:type="spellStart"/>
      <w:r w:rsidRPr="0038727A">
        <w:rPr>
          <w:rFonts w:ascii="Arial" w:hAnsi="Arial" w:cs="Arial"/>
          <w:sz w:val="18"/>
          <w:szCs w:val="18"/>
        </w:rPr>
        <w:t>kc</w:t>
      </w:r>
      <w:proofErr w:type="spellEnd"/>
      <w:r w:rsidRPr="0038727A">
        <w:rPr>
          <w:rFonts w:ascii="Arial" w:hAnsi="Arial" w:cs="Arial"/>
          <w:sz w:val="18"/>
          <w:szCs w:val="18"/>
        </w:rPr>
        <w:t xml:space="preserve"> (tzw. zasada </w:t>
      </w:r>
      <w:proofErr w:type="spellStart"/>
      <w:r w:rsidRPr="0038727A">
        <w:rPr>
          <w:rFonts w:ascii="Arial" w:hAnsi="Arial" w:cs="Arial"/>
          <w:sz w:val="18"/>
          <w:szCs w:val="18"/>
        </w:rPr>
        <w:t>actio</w:t>
      </w:r>
      <w:proofErr w:type="spellEnd"/>
      <w:r w:rsidRPr="0038727A">
        <w:rPr>
          <w:rFonts w:ascii="Arial" w:hAnsi="Arial" w:cs="Arial"/>
          <w:sz w:val="18"/>
          <w:szCs w:val="18"/>
        </w:rPr>
        <w:t xml:space="preserve"> </w:t>
      </w:r>
      <w:proofErr w:type="spellStart"/>
      <w:r w:rsidRPr="0038727A">
        <w:rPr>
          <w:rFonts w:ascii="Arial" w:hAnsi="Arial" w:cs="Arial"/>
          <w:sz w:val="18"/>
          <w:szCs w:val="18"/>
        </w:rPr>
        <w:t>directa</w:t>
      </w:r>
      <w:proofErr w:type="spellEnd"/>
      <w:r w:rsidRPr="0038727A">
        <w:rPr>
          <w:rFonts w:ascii="Arial" w:hAnsi="Arial" w:cs="Arial"/>
          <w:sz w:val="18"/>
          <w:szCs w:val="18"/>
        </w:rPr>
        <w:t>) oraz o każdym odszkodowaniu i/lub zadośćuczynieniu wypłaconym w związku z roszczeniem z tytułu ubezpieczenia odpowiedzialności cywilnej, a w szczególności przekaże kopię decyzji o wypłacie odszkodowania i/lub zadośćuczynienia.</w:t>
      </w:r>
    </w:p>
    <w:p w14:paraId="55486BC8" w14:textId="77777777" w:rsidR="00615C3F" w:rsidRDefault="00615C3F" w:rsidP="00C36E6C">
      <w:pPr>
        <w:pStyle w:val="LucaCash"/>
        <w:numPr>
          <w:ilvl w:val="0"/>
          <w:numId w:val="86"/>
        </w:numPr>
        <w:spacing w:before="60" w:line="240" w:lineRule="auto"/>
        <w:jc w:val="both"/>
        <w:rPr>
          <w:rFonts w:ascii="Arial" w:hAnsi="Arial" w:cs="Arial"/>
          <w:sz w:val="18"/>
          <w:szCs w:val="18"/>
        </w:rPr>
      </w:pPr>
      <w:r w:rsidRPr="002876D2">
        <w:rPr>
          <w:rFonts w:ascii="Arial" w:hAnsi="Arial" w:cs="Arial"/>
          <w:sz w:val="18"/>
          <w:szCs w:val="18"/>
        </w:rPr>
        <w:t xml:space="preserve">Termin zgłoszenia szkody wynosi 10 dni roboczych od dnia, w którym </w:t>
      </w:r>
      <w:r>
        <w:rPr>
          <w:rFonts w:ascii="Arial" w:hAnsi="Arial" w:cs="Arial"/>
          <w:sz w:val="18"/>
          <w:szCs w:val="18"/>
        </w:rPr>
        <w:t>Zamawiający</w:t>
      </w:r>
      <w:r w:rsidRPr="002876D2">
        <w:rPr>
          <w:rFonts w:ascii="Arial" w:hAnsi="Arial" w:cs="Arial"/>
          <w:sz w:val="18"/>
          <w:szCs w:val="18"/>
        </w:rPr>
        <w:t xml:space="preserve"> dowiedział się </w:t>
      </w:r>
      <w:r>
        <w:rPr>
          <w:rFonts w:ascii="Arial" w:hAnsi="Arial" w:cs="Arial"/>
          <w:sz w:val="18"/>
          <w:szCs w:val="18"/>
        </w:rPr>
        <w:br/>
      </w:r>
      <w:r w:rsidRPr="002876D2">
        <w:rPr>
          <w:rFonts w:ascii="Arial" w:hAnsi="Arial" w:cs="Arial"/>
          <w:sz w:val="18"/>
          <w:szCs w:val="18"/>
        </w:rPr>
        <w:t xml:space="preserve">o szkodzie. Zgłoszenie szkody przekazywane będzie do </w:t>
      </w:r>
      <w:r>
        <w:rPr>
          <w:rFonts w:ascii="Arial" w:hAnsi="Arial" w:cs="Arial"/>
          <w:sz w:val="18"/>
          <w:szCs w:val="18"/>
        </w:rPr>
        <w:t>Wykonawcy</w:t>
      </w:r>
      <w:r w:rsidRPr="002876D2">
        <w:rPr>
          <w:rFonts w:ascii="Arial" w:hAnsi="Arial" w:cs="Arial"/>
          <w:sz w:val="18"/>
          <w:szCs w:val="18"/>
        </w:rPr>
        <w:t xml:space="preserve"> za pośrednictwem brokera lub samodzielnie, z wykorzystaniem rozwiązań informatycznych lub faxem.</w:t>
      </w:r>
    </w:p>
    <w:p w14:paraId="071264E1" w14:textId="13A62556" w:rsidR="002C2278" w:rsidRDefault="002C2278" w:rsidP="00085E18">
      <w:pPr>
        <w:spacing w:before="100"/>
        <w:jc w:val="both"/>
        <w:rPr>
          <w:rFonts w:ascii="Arial" w:hAnsi="Arial" w:cs="Arial"/>
          <w:sz w:val="18"/>
          <w:szCs w:val="18"/>
        </w:rPr>
      </w:pPr>
    </w:p>
    <w:p w14:paraId="11D9E237" w14:textId="77777777" w:rsidR="00085E18" w:rsidRDefault="00085E18" w:rsidP="00504C64">
      <w:pPr>
        <w:pStyle w:val="Akapitzlist"/>
        <w:numPr>
          <w:ilvl w:val="0"/>
          <w:numId w:val="8"/>
        </w:numPr>
        <w:overflowPunct/>
        <w:autoSpaceDE/>
        <w:autoSpaceDN/>
        <w:adjustRightInd/>
        <w:spacing w:before="100"/>
        <w:jc w:val="both"/>
        <w:textAlignment w:val="auto"/>
        <w:rPr>
          <w:rFonts w:ascii="Arial" w:hAnsi="Arial" w:cs="Arial"/>
          <w:sz w:val="18"/>
          <w:szCs w:val="18"/>
        </w:rPr>
      </w:pPr>
    </w:p>
    <w:p w14:paraId="6EC8236E" w14:textId="77777777" w:rsidR="00085E18" w:rsidRDefault="00085E18" w:rsidP="00085E18">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483AC665" w14:textId="068C307E" w:rsidR="00085E18" w:rsidRPr="00AE558F" w:rsidRDefault="00085E18" w:rsidP="00085E18">
      <w:pPr>
        <w:spacing w:before="100"/>
        <w:jc w:val="both"/>
        <w:rPr>
          <w:rFonts w:ascii="Arial" w:hAnsi="Arial" w:cs="Arial"/>
          <w:sz w:val="18"/>
          <w:szCs w:val="18"/>
        </w:rPr>
      </w:pPr>
      <w:r w:rsidRPr="00AE558F">
        <w:rPr>
          <w:rFonts w:ascii="Arial" w:hAnsi="Arial" w:cs="Arial"/>
          <w:sz w:val="18"/>
          <w:szCs w:val="18"/>
        </w:rPr>
        <w:t xml:space="preserve">Do ubezpieczenia </w:t>
      </w:r>
      <w:r w:rsidR="005176B5" w:rsidRPr="00AE558F">
        <w:rPr>
          <w:rFonts w:ascii="Arial" w:hAnsi="Arial" w:cs="Arial"/>
          <w:sz w:val="18"/>
          <w:szCs w:val="18"/>
        </w:rPr>
        <w:t>OC działalności</w:t>
      </w:r>
      <w:r w:rsidRPr="00AE558F">
        <w:rPr>
          <w:rFonts w:ascii="Arial" w:hAnsi="Arial" w:cs="Arial"/>
          <w:sz w:val="18"/>
          <w:szCs w:val="18"/>
        </w:rPr>
        <w:t xml:space="preserve"> zastosowanie będą miały następujące klauzule dodatkowe w brzmieniu określonym w Załączniku nr 1</w:t>
      </w:r>
      <w:r w:rsidR="00787B94" w:rsidRPr="00AE558F">
        <w:rPr>
          <w:rFonts w:ascii="Arial" w:hAnsi="Arial" w:cs="Arial"/>
          <w:sz w:val="18"/>
          <w:szCs w:val="18"/>
        </w:rPr>
        <w:t>.1</w:t>
      </w:r>
      <w:r w:rsidRPr="00AE558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787B94" w:rsidRPr="00AE558F">
        <w:rPr>
          <w:rFonts w:ascii="Arial" w:hAnsi="Arial" w:cs="Arial"/>
          <w:sz w:val="18"/>
          <w:szCs w:val="18"/>
        </w:rPr>
        <w:t>:</w:t>
      </w:r>
    </w:p>
    <w:p w14:paraId="7CC43C11" w14:textId="40FA2F72" w:rsidR="008B474C" w:rsidRPr="008B474C" w:rsidRDefault="008B474C" w:rsidP="008B474C">
      <w:pPr>
        <w:numPr>
          <w:ilvl w:val="0"/>
          <w:numId w:val="44"/>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144B65BE" w14:textId="100A78AD" w:rsidR="002C2278" w:rsidRPr="00AE558F" w:rsidRDefault="002C2278" w:rsidP="00857ADC">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lastRenderedPageBreak/>
        <w:t>KLAUZULA CZYSTYCH STRAT FINANSOWYCH</w:t>
      </w:r>
      <w:r w:rsidR="00615C3F" w:rsidRPr="00AE558F">
        <w:rPr>
          <w:rFonts w:ascii="Arial" w:hAnsi="Arial" w:cs="Arial"/>
          <w:bCs/>
          <w:sz w:val="18"/>
          <w:szCs w:val="18"/>
        </w:rPr>
        <w:t>;</w:t>
      </w:r>
    </w:p>
    <w:p w14:paraId="3E10105A" w14:textId="31ECC59D" w:rsidR="00615C3F" w:rsidRPr="00AE558F" w:rsidRDefault="00615C3F" w:rsidP="00615C3F">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t xml:space="preserve">KLAUZULA </w:t>
      </w:r>
      <w:r w:rsidRPr="00D70F9B">
        <w:rPr>
          <w:rFonts w:ascii="Arial" w:hAnsi="Arial" w:cs="Arial"/>
          <w:bCs/>
          <w:strike/>
          <w:color w:val="2E74B5" w:themeColor="accent1" w:themeShade="BF"/>
          <w:sz w:val="18"/>
          <w:szCs w:val="18"/>
        </w:rPr>
        <w:t>EIB 11 A</w:t>
      </w:r>
      <w:r w:rsidRPr="00AE558F">
        <w:rPr>
          <w:rFonts w:ascii="Arial" w:hAnsi="Arial" w:cs="Arial"/>
          <w:bCs/>
          <w:sz w:val="18"/>
          <w:szCs w:val="18"/>
        </w:rPr>
        <w:t xml:space="preserve"> /OC PRACODAWCY/</w:t>
      </w:r>
    </w:p>
    <w:p w14:paraId="6365D88C" w14:textId="77777777" w:rsidR="00615C3F" w:rsidRPr="00615C3F" w:rsidRDefault="00615C3F" w:rsidP="00615C3F">
      <w:pPr>
        <w:overflowPunct/>
        <w:autoSpaceDE/>
        <w:autoSpaceDN/>
        <w:adjustRightInd/>
        <w:spacing w:before="100"/>
        <w:ind w:left="720"/>
        <w:jc w:val="both"/>
        <w:textAlignment w:val="auto"/>
        <w:rPr>
          <w:rFonts w:ascii="Arial" w:hAnsi="Arial" w:cs="Arial"/>
          <w:bCs/>
          <w:sz w:val="18"/>
          <w:szCs w:val="18"/>
        </w:rPr>
      </w:pPr>
    </w:p>
    <w:p w14:paraId="5E6CA3A8" w14:textId="77777777" w:rsidR="002C2278" w:rsidRDefault="002C2278" w:rsidP="002C2278">
      <w:pPr>
        <w:pStyle w:val="Akapitzlist"/>
        <w:overflowPunct/>
        <w:autoSpaceDE/>
        <w:autoSpaceDN/>
        <w:adjustRightInd/>
        <w:spacing w:before="100"/>
        <w:ind w:left="1440"/>
        <w:jc w:val="both"/>
        <w:textAlignment w:val="auto"/>
        <w:rPr>
          <w:rFonts w:ascii="Arial" w:hAnsi="Arial" w:cs="Arial"/>
          <w:bCs/>
          <w:sz w:val="18"/>
          <w:szCs w:val="18"/>
        </w:rPr>
      </w:pPr>
    </w:p>
    <w:p w14:paraId="451F6BA6" w14:textId="76F55814" w:rsidR="00B4608E" w:rsidRPr="00403FA7" w:rsidRDefault="00857ADC" w:rsidP="00B4608E">
      <w:pPr>
        <w:tabs>
          <w:tab w:val="num" w:pos="1418"/>
        </w:tabs>
        <w:spacing w:before="60"/>
        <w:jc w:val="center"/>
        <w:rPr>
          <w:rFonts w:ascii="Arial" w:hAnsi="Arial" w:cs="Arial"/>
          <w:b/>
          <w:color w:val="002060"/>
          <w:szCs w:val="24"/>
        </w:rPr>
      </w:pPr>
      <w:r w:rsidRPr="00857ADC">
        <w:rPr>
          <w:rFonts w:ascii="Arial" w:hAnsi="Arial" w:cs="Arial"/>
          <w:b/>
          <w:color w:val="002060"/>
          <w:szCs w:val="24"/>
        </w:rPr>
        <w:t>DZIAŁ II</w:t>
      </w:r>
      <w:r>
        <w:rPr>
          <w:rFonts w:ascii="Arial" w:hAnsi="Arial" w:cs="Arial"/>
          <w:b/>
          <w:color w:val="002060"/>
          <w:szCs w:val="24"/>
        </w:rPr>
        <w:t>I</w:t>
      </w:r>
      <w:r w:rsidRPr="00857ADC">
        <w:rPr>
          <w:rFonts w:ascii="Arial" w:hAnsi="Arial" w:cs="Arial"/>
          <w:b/>
          <w:color w:val="002060"/>
          <w:szCs w:val="24"/>
        </w:rPr>
        <w:t>.</w:t>
      </w:r>
      <w:r w:rsidRPr="00857ADC">
        <w:rPr>
          <w:rFonts w:ascii="Arial" w:hAnsi="Arial" w:cs="Arial"/>
          <w:b/>
          <w:color w:val="002060"/>
          <w:szCs w:val="24"/>
        </w:rPr>
        <w:br/>
        <w:t>UBEZPIECZENIE SPRZĘTU ELEKTRON</w:t>
      </w:r>
      <w:r w:rsidR="007F607A">
        <w:rPr>
          <w:rFonts w:ascii="Arial" w:hAnsi="Arial" w:cs="Arial"/>
          <w:b/>
          <w:color w:val="002060"/>
          <w:szCs w:val="24"/>
        </w:rPr>
        <w:t>ICZNEGO OD WSZYSTKICH RYZYK (EE</w:t>
      </w:r>
      <w:r w:rsidRPr="00857ADC">
        <w:rPr>
          <w:rFonts w:ascii="Arial" w:hAnsi="Arial" w:cs="Arial"/>
          <w:b/>
          <w:color w:val="002060"/>
          <w:szCs w:val="24"/>
        </w:rPr>
        <w:t>)</w:t>
      </w:r>
    </w:p>
    <w:p w14:paraId="61718A28" w14:textId="77777777" w:rsidR="00B4608E" w:rsidRPr="00403FA7" w:rsidRDefault="00B4608E" w:rsidP="00B4608E">
      <w:pPr>
        <w:tabs>
          <w:tab w:val="num" w:pos="1418"/>
        </w:tabs>
        <w:spacing w:before="60"/>
        <w:jc w:val="center"/>
        <w:rPr>
          <w:rFonts w:ascii="Arial" w:hAnsi="Arial" w:cs="Arial"/>
          <w:b/>
          <w:color w:val="002060"/>
          <w:szCs w:val="24"/>
        </w:rPr>
      </w:pPr>
    </w:p>
    <w:p w14:paraId="5BCE0BFA" w14:textId="77777777" w:rsidR="00B4608E" w:rsidRPr="00403FA7" w:rsidRDefault="00B4608E" w:rsidP="00263D67">
      <w:pPr>
        <w:pStyle w:val="Luca"/>
        <w:numPr>
          <w:ilvl w:val="0"/>
          <w:numId w:val="8"/>
        </w:numPr>
        <w:spacing w:before="100" w:line="240" w:lineRule="auto"/>
        <w:rPr>
          <w:rFonts w:ascii="Arial" w:hAnsi="Arial" w:cs="Arial"/>
          <w:sz w:val="18"/>
          <w:szCs w:val="18"/>
        </w:rPr>
      </w:pPr>
    </w:p>
    <w:p w14:paraId="0AAE61CC" w14:textId="77777777" w:rsidR="00B4608E" w:rsidRPr="00403FA7" w:rsidRDefault="00B4608E" w:rsidP="00B4608E">
      <w:pPr>
        <w:tabs>
          <w:tab w:val="num" w:pos="1134"/>
        </w:tabs>
        <w:spacing w:line="276" w:lineRule="auto"/>
        <w:jc w:val="center"/>
        <w:rPr>
          <w:rFonts w:ascii="Arial" w:hAnsi="Arial" w:cs="Arial"/>
          <w:b/>
          <w:sz w:val="18"/>
          <w:szCs w:val="18"/>
        </w:rPr>
      </w:pPr>
      <w:r w:rsidRPr="00403FA7">
        <w:rPr>
          <w:rFonts w:ascii="Arial" w:hAnsi="Arial" w:cs="Arial"/>
          <w:b/>
          <w:sz w:val="18"/>
          <w:szCs w:val="18"/>
        </w:rPr>
        <w:t>Przedmiot ubezpieczenia</w:t>
      </w:r>
    </w:p>
    <w:p w14:paraId="5EEA78C5" w14:textId="77777777" w:rsidR="00B4608E" w:rsidRPr="00403FA7" w:rsidRDefault="00B4608E" w:rsidP="00B4608E">
      <w:pPr>
        <w:tabs>
          <w:tab w:val="num" w:pos="1134"/>
        </w:tabs>
        <w:spacing w:line="276" w:lineRule="auto"/>
        <w:jc w:val="center"/>
        <w:rPr>
          <w:rFonts w:ascii="Arial" w:hAnsi="Arial" w:cs="Arial"/>
          <w:b/>
          <w:sz w:val="18"/>
          <w:szCs w:val="18"/>
        </w:rPr>
      </w:pPr>
    </w:p>
    <w:p w14:paraId="6427F71B" w14:textId="77777777" w:rsidR="00B4608E" w:rsidRPr="00403FA7" w:rsidRDefault="00B4608E" w:rsidP="00B4608E">
      <w:pPr>
        <w:jc w:val="both"/>
        <w:rPr>
          <w:rFonts w:ascii="Arial" w:hAnsi="Arial" w:cs="Arial"/>
          <w:b/>
          <w:sz w:val="18"/>
          <w:szCs w:val="18"/>
        </w:rPr>
      </w:pPr>
      <w:r w:rsidRPr="00403FA7">
        <w:rPr>
          <w:rFonts w:ascii="Arial" w:hAnsi="Arial" w:cs="Arial"/>
          <w:sz w:val="18"/>
          <w:szCs w:val="18"/>
        </w:rPr>
        <w:t xml:space="preserve">Przedmiotem ubezpieczenia jest wybrany sprzęt elektroniczny, niezależnie od wieku, będący w posiadaniu </w:t>
      </w:r>
      <w:r w:rsidRPr="00403FA7">
        <w:rPr>
          <w:rFonts w:ascii="Arial" w:hAnsi="Arial" w:cs="Arial"/>
          <w:sz w:val="18"/>
          <w:szCs w:val="18"/>
        </w:rPr>
        <w:br/>
        <w:t>i użytkowaniu Zamawiającego oraz wymienne nośniki danych, dane i oprogramowanie.</w:t>
      </w:r>
    </w:p>
    <w:p w14:paraId="605BEDF7" w14:textId="77777777" w:rsidR="00B4608E" w:rsidRPr="00403FA7" w:rsidRDefault="00B4608E" w:rsidP="00B4608E">
      <w:pPr>
        <w:tabs>
          <w:tab w:val="num" w:pos="1134"/>
        </w:tabs>
        <w:spacing w:line="276" w:lineRule="auto"/>
        <w:jc w:val="center"/>
        <w:rPr>
          <w:rFonts w:ascii="Arial" w:hAnsi="Arial" w:cs="Arial"/>
          <w:b/>
          <w:sz w:val="18"/>
          <w:szCs w:val="18"/>
        </w:rPr>
      </w:pPr>
    </w:p>
    <w:p w14:paraId="41C50FE5"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3FFFA500" w14:textId="77777777" w:rsidR="00B4608E" w:rsidRPr="00403FA7" w:rsidRDefault="00B4608E" w:rsidP="00B4608E">
      <w:pPr>
        <w:spacing w:before="100" w:line="276" w:lineRule="auto"/>
        <w:jc w:val="center"/>
        <w:rPr>
          <w:rFonts w:ascii="Arial" w:hAnsi="Arial" w:cs="Arial"/>
          <w:b/>
          <w:sz w:val="18"/>
          <w:szCs w:val="18"/>
        </w:rPr>
      </w:pPr>
      <w:r w:rsidRPr="00403FA7">
        <w:rPr>
          <w:rFonts w:ascii="Arial" w:hAnsi="Arial" w:cs="Arial"/>
          <w:b/>
          <w:sz w:val="18"/>
          <w:szCs w:val="18"/>
        </w:rPr>
        <w:t>Zakres ubezpieczenia. Zakres terytorialny</w:t>
      </w:r>
    </w:p>
    <w:p w14:paraId="4D69BE8D" w14:textId="77777777" w:rsidR="00B4608E" w:rsidRPr="00403FA7" w:rsidRDefault="00B4608E" w:rsidP="00B4608E">
      <w:pPr>
        <w:tabs>
          <w:tab w:val="num" w:pos="1134"/>
        </w:tabs>
        <w:jc w:val="center"/>
        <w:rPr>
          <w:rFonts w:ascii="Arial" w:hAnsi="Arial" w:cs="Arial"/>
          <w:b/>
          <w:sz w:val="18"/>
          <w:szCs w:val="18"/>
        </w:rPr>
      </w:pPr>
    </w:p>
    <w:p w14:paraId="6CC000FC" w14:textId="77777777" w:rsidR="00B4608E" w:rsidRPr="00403FA7" w:rsidRDefault="00B4608E" w:rsidP="006738C5">
      <w:pPr>
        <w:pStyle w:val="Akapitzlist"/>
        <w:numPr>
          <w:ilvl w:val="2"/>
          <w:numId w:val="57"/>
        </w:numPr>
        <w:tabs>
          <w:tab w:val="clear" w:pos="1276"/>
          <w:tab w:val="num" w:pos="426"/>
        </w:tabs>
        <w:overflowPunct/>
        <w:autoSpaceDE/>
        <w:autoSpaceDN/>
        <w:adjustRightInd/>
        <w:ind w:hanging="1276"/>
        <w:jc w:val="both"/>
        <w:textAlignment w:val="auto"/>
        <w:rPr>
          <w:rFonts w:ascii="Arial" w:hAnsi="Arial" w:cs="Arial"/>
          <w:b/>
          <w:sz w:val="18"/>
          <w:szCs w:val="18"/>
        </w:rPr>
      </w:pPr>
      <w:r w:rsidRPr="00403FA7">
        <w:rPr>
          <w:rFonts w:ascii="Arial" w:hAnsi="Arial" w:cs="Arial"/>
          <w:sz w:val="18"/>
          <w:szCs w:val="18"/>
        </w:rPr>
        <w:t>Zakres ubezpieczenia: „</w:t>
      </w:r>
      <w:proofErr w:type="spellStart"/>
      <w:r w:rsidRPr="00403FA7">
        <w:rPr>
          <w:rFonts w:ascii="Arial" w:hAnsi="Arial" w:cs="Arial"/>
          <w:sz w:val="18"/>
          <w:szCs w:val="18"/>
        </w:rPr>
        <w:t>all</w:t>
      </w:r>
      <w:proofErr w:type="spellEnd"/>
      <w:r w:rsidRPr="00403FA7">
        <w:rPr>
          <w:rFonts w:ascii="Arial" w:hAnsi="Arial" w:cs="Arial"/>
          <w:sz w:val="18"/>
          <w:szCs w:val="18"/>
        </w:rPr>
        <w:t xml:space="preserve"> </w:t>
      </w:r>
      <w:proofErr w:type="spellStart"/>
      <w:r w:rsidRPr="00403FA7">
        <w:rPr>
          <w:rFonts w:ascii="Arial" w:hAnsi="Arial" w:cs="Arial"/>
          <w:sz w:val="18"/>
          <w:szCs w:val="18"/>
        </w:rPr>
        <w:t>risks</w:t>
      </w:r>
      <w:proofErr w:type="spellEnd"/>
      <w:r w:rsidRPr="00403FA7">
        <w:rPr>
          <w:rFonts w:ascii="Arial" w:hAnsi="Arial" w:cs="Arial"/>
          <w:sz w:val="18"/>
          <w:szCs w:val="18"/>
        </w:rPr>
        <w:t>” – wszystkie ryzyka za wyjątkiem wyraźnie wyłączonych.</w:t>
      </w:r>
    </w:p>
    <w:p w14:paraId="1CF2B49E" w14:textId="77777777" w:rsidR="00B4608E" w:rsidRPr="00403FA7" w:rsidRDefault="00B4608E" w:rsidP="006738C5">
      <w:pPr>
        <w:pStyle w:val="Akapitzlist"/>
        <w:numPr>
          <w:ilvl w:val="2"/>
          <w:numId w:val="57"/>
        </w:numPr>
        <w:tabs>
          <w:tab w:val="clear" w:pos="1276"/>
          <w:tab w:val="num" w:pos="426"/>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Sprzęt elektroniczny określony w umowie jest objęty ochroną ubezpieczeniową od wszelkich szkód </w:t>
      </w:r>
      <w:r w:rsidRPr="00403FA7">
        <w:rPr>
          <w:rFonts w:ascii="Arial" w:hAnsi="Arial" w:cs="Arial"/>
          <w:color w:val="000000"/>
          <w:sz w:val="18"/>
          <w:szCs w:val="18"/>
        </w:rPr>
        <w:t>materialnych (fizycznych polegających na utracie przedmiotu ubezpieczenia, jego uszkodzeniu lub zniszczeniu wskutek nieprzewidzianej i niezależnej od Zamawiającego przyczyny, a w szczególności spowodowanych przez:</w:t>
      </w:r>
    </w:p>
    <w:p w14:paraId="2607C89F"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człowieka, tj.: niewłaściwe użytkowanie, nieostrożność, zaniedbanie, błędną obsługę, w tym brak kwalifikacji, świadome i celowe zniszczenie przez osoby trzecie,</w:t>
      </w:r>
    </w:p>
    <w:p w14:paraId="13A85095"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losowe, np. 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403FA7">
        <w:rPr>
          <w:rFonts w:ascii="Arial" w:hAnsi="Arial" w:cs="Arial"/>
          <w:color w:val="000000"/>
          <w:sz w:val="18"/>
          <w:szCs w:val="18"/>
        </w:rPr>
        <w:t>np</w:t>
      </w:r>
      <w:proofErr w:type="spellEnd"/>
      <w:r w:rsidRPr="00403FA7">
        <w:rPr>
          <w:rFonts w:ascii="Arial" w:hAnsi="Arial" w:cs="Arial"/>
          <w:color w:val="000000"/>
          <w:sz w:val="18"/>
          <w:szCs w:val="18"/>
        </w:rPr>
        <w:t>: gaszenia, burzenia, oczyszczania zgliszcz),</w:t>
      </w:r>
    </w:p>
    <w:p w14:paraId="3B282F48"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wody tj. m.in. zalanie wodą z urządzeń wodno-kanalizacyjnych, burzy, powodzi, sztormu, wylewu wód podziemnych, deszczu nawalnego, wilgoci, pary wodnej i cieczy w innej postaci oraz mrozu, gradu, śniegu,</w:t>
      </w:r>
    </w:p>
    <w:p w14:paraId="0FAABE1E"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wiatru, lawiny, osunięcie się ziemi,</w:t>
      </w:r>
    </w:p>
    <w:p w14:paraId="244C3A06"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 xml:space="preserve">wady produkcyjne, błędy konstrukcyjne, wady materiałowe, które ujawniły się dopiero po okresie gwarancji, </w:t>
      </w:r>
    </w:p>
    <w:p w14:paraId="1B5AC9B4"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techniczne lub technologiczne np. zbyt wysokie/ niskie napięcia w sieci instalacji elektrycznej,</w:t>
      </w:r>
    </w:p>
    <w:p w14:paraId="04F8C9D9"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pośrednie działanie wyładowań atmosferycznych i zjawisk pochodnych tj. działanie pola elektromagnetycznego, indukcji, przepięcie, zwarcie itp.,</w:t>
      </w:r>
    </w:p>
    <w:p w14:paraId="784952A1" w14:textId="77777777"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kradzież z włamaniem i rabunek,</w:t>
      </w:r>
    </w:p>
    <w:p w14:paraId="3C940B28" w14:textId="03F8BBCD"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AE558F">
        <w:rPr>
          <w:rFonts w:ascii="Arial" w:hAnsi="Arial" w:cs="Arial"/>
          <w:sz w:val="18"/>
          <w:szCs w:val="18"/>
        </w:rPr>
        <w:t>kradzież zwykła: kradzież rozumiana jako zabór mienia w celu jego przywłaszczenia nie pozostawiający widocznych śladów włamania.</w:t>
      </w:r>
      <w:r w:rsidR="00AE558F" w:rsidRPr="00AE558F">
        <w:t xml:space="preserve"> </w:t>
      </w:r>
      <w:r w:rsidR="00AE558F" w:rsidRPr="00AE558F">
        <w:rPr>
          <w:rFonts w:ascii="Arial" w:hAnsi="Arial" w:cs="Arial"/>
          <w:sz w:val="18"/>
          <w:szCs w:val="18"/>
        </w:rPr>
        <w:t>Na potrzeby niniejszej umowy generalnej wszystkie szkody nie noszące znamion kradzieży z włamaniem i/lub rabunku wg OWU Wykonawcy lub nie noszące jakichkolwiek znamion tych działań kwalifikować się będzie jako kradzież zwykłą. Ponadto, za kradzież zwykłą, uważać się będzie również wszystkie pozostałe przypadki kradzieży, kradzieży z włamaniem lub rabunku, wyłączone w OWU Wykonawcy. Jednocześnie ustala się, że wyplata odszkodowania nastąpi na podstawie protokołu policyjnego lub oświadczenia świadków zdarzenia.</w:t>
      </w:r>
    </w:p>
    <w:p w14:paraId="3B0F7731"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 xml:space="preserve"> Zakres ubezpieczenia nie obejmuje niedoborów ujawnionych w trakcie inwentaryzacji. Limit odpowiedzialności </w:t>
      </w:r>
      <w:r>
        <w:rPr>
          <w:rFonts w:ascii="Arial" w:hAnsi="Arial" w:cs="Arial"/>
          <w:sz w:val="18"/>
          <w:szCs w:val="18"/>
        </w:rPr>
        <w:t>3</w:t>
      </w:r>
      <w:r w:rsidRPr="00403FA7">
        <w:rPr>
          <w:rFonts w:ascii="Arial" w:hAnsi="Arial" w:cs="Arial"/>
          <w:sz w:val="18"/>
          <w:szCs w:val="18"/>
        </w:rPr>
        <w:t>0.000,00zł na jedno i wszystkie zdarzenia w okresie rozliczeniowym.</w:t>
      </w:r>
    </w:p>
    <w:p w14:paraId="5B5C65D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sz w:val="18"/>
          <w:szCs w:val="18"/>
        </w:rPr>
      </w:pPr>
      <w:r w:rsidRPr="00403FA7">
        <w:rPr>
          <w:rFonts w:ascii="Arial" w:hAnsi="Arial" w:cs="Arial"/>
          <w:sz w:val="18"/>
          <w:szCs w:val="18"/>
        </w:rPr>
        <w:t xml:space="preserve">Zakres terytorialny ochrony zgodnie z postanowieniami Klauzuli EIB 21 /miejsca ubezpieczenia/ </w:t>
      </w:r>
      <w:r w:rsidRPr="00403FA7">
        <w:rPr>
          <w:rFonts w:ascii="Arial" w:hAnsi="Arial" w:cs="Arial"/>
          <w:sz w:val="18"/>
          <w:szCs w:val="18"/>
        </w:rPr>
        <w:br/>
        <w:t>z zastrzeżeniem postanowień ust. 4.</w:t>
      </w:r>
    </w:p>
    <w:p w14:paraId="02BB0D0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Ochrona ubezpieczeniowa obejmować będzie również (treść klauzul rozszerzających zgodnie </w:t>
      </w:r>
      <w:r w:rsidRPr="00403FA7">
        <w:rPr>
          <w:rFonts w:ascii="Arial" w:hAnsi="Arial" w:cs="Arial"/>
          <w:sz w:val="18"/>
          <w:szCs w:val="18"/>
        </w:rPr>
        <w:br/>
        <w:t>z ogólnymi/szczególnymi warunkami stosowanymi przez Wykonawcę):</w:t>
      </w:r>
    </w:p>
    <w:p w14:paraId="5CEF4996"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powstałe w czasie tymczasowego magazynowania lub okresowego wyłączenia z użytkowania,</w:t>
      </w:r>
    </w:p>
    <w:p w14:paraId="62E6F85A"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powstałe na terytorium Europy,</w:t>
      </w:r>
    </w:p>
    <w:p w14:paraId="51D28503"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spowodowane jego upadkiem.</w:t>
      </w:r>
    </w:p>
    <w:p w14:paraId="1445A8A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 xml:space="preserve">W odniesieniu do wymiennych nośników danych ochrona ubezpieczeniowa obejmuje również transport nośników danych pomiędzy miejscem ubezpieczenia, a miejscem ich przechwywania. </w:t>
      </w:r>
    </w:p>
    <w:p w14:paraId="4F6392A3"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lastRenderedPageBreak/>
        <w:t>Dodatkowo Wykonawca pokrywa również udokumentowane koszty poniesione w związku ze szkodami objętymi ochroną ubezpieczeniową, a związane z:</w:t>
      </w:r>
    </w:p>
    <w:p w14:paraId="39FD691B"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 xml:space="preserve">zabezpieczeniem przed szkodą ubezpieczonego mienia w razie jego bezpośredniego zagrożenia działaniem zdarzeń objętych ochroną ubezpieczeniową, </w:t>
      </w:r>
    </w:p>
    <w:p w14:paraId="49B60E3E"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akcją ratowniczą (gaszeniem, rozbiórką, ewakuacją), jeżeli ratunek miał na celu zmniejszenie strat lub niedopuszczenie do ich powstania lub zwiększenia,</w:t>
      </w:r>
    </w:p>
    <w:p w14:paraId="684D4DC4"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uprzątnięciem pozostałości po szkodzie, łącznie z kosztami rozbiórki i demontażu części niezdatnych do użytku, jak również kosztami utylizacji mienia uszkodzonego,</w:t>
      </w:r>
    </w:p>
    <w:p w14:paraId="78AD51F5" w14:textId="754217B2" w:rsidR="00B4608E" w:rsidRPr="00403FA7" w:rsidRDefault="00B4608E" w:rsidP="00B4608E">
      <w:pPr>
        <w:tabs>
          <w:tab w:val="num" w:pos="1418"/>
        </w:tabs>
        <w:ind w:left="426"/>
        <w:jc w:val="both"/>
        <w:rPr>
          <w:rFonts w:ascii="Arial" w:hAnsi="Arial" w:cs="Arial"/>
          <w:sz w:val="18"/>
          <w:szCs w:val="18"/>
        </w:rPr>
      </w:pPr>
      <w:r w:rsidRPr="00403FA7">
        <w:rPr>
          <w:rFonts w:ascii="Arial" w:hAnsi="Arial" w:cs="Arial"/>
          <w:noProof/>
          <w:sz w:val="18"/>
          <w:szCs w:val="18"/>
        </w:rPr>
        <w:t xml:space="preserve">Limit odpowiedzialności ponad zadeklarowane sumy ubezpieczenia wynosi 10% wartości przedmiotu dotkniętego szkodą, </w:t>
      </w:r>
      <w:r>
        <w:rPr>
          <w:rFonts w:ascii="Arial" w:hAnsi="Arial" w:cs="Arial"/>
          <w:sz w:val="18"/>
          <w:szCs w:val="18"/>
        </w:rPr>
        <w:t>maksymalnie 2</w:t>
      </w:r>
      <w:r w:rsidRPr="00403FA7">
        <w:rPr>
          <w:rFonts w:ascii="Arial" w:hAnsi="Arial" w:cs="Arial"/>
          <w:sz w:val="18"/>
          <w:szCs w:val="18"/>
        </w:rPr>
        <w:t>00.000,00zł na jedno i wszystkie zdarzenia w okresie rozliczeniowym.</w:t>
      </w:r>
    </w:p>
    <w:p w14:paraId="2C2E2A94"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W przypadku istnienia zapisów ogólnych warunków ubezpieczenia, dołączonych do oferty,  obligujących Zamawiającego do dokonywania konserwacji i przeglądów sprzętu elektronicznego w tym jego zabezpieczeń, postanawia się, iż wymóg taki zostanie spełniony również, gdy wymagane czynności będą dokonywane przez personel własny.</w:t>
      </w:r>
    </w:p>
    <w:p w14:paraId="02242BF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Nie stosuje się konsumpcji sumy ubezpieczenia, tj. suma ubezpieczenia nie ulega pomniejszeniu </w:t>
      </w:r>
      <w:r w:rsidRPr="00403FA7">
        <w:rPr>
          <w:rFonts w:ascii="Arial" w:hAnsi="Arial" w:cs="Arial"/>
          <w:noProof/>
          <w:sz w:val="18"/>
          <w:szCs w:val="18"/>
        </w:rPr>
        <w:br/>
        <w:t>o wysokość wypłaconego odszkodowania. Niniejsze nie dotyczy limitów odpowiedzialności określonych jako „limit na jedno i wszystkie zdarzenia”.</w:t>
      </w:r>
    </w:p>
    <w:p w14:paraId="40B6443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Ochrona ubezpieczeniowa obejmuje również szkody wyrządzone wskutek aktów terroryzmu, sabotażu, strajków, zamieszek, lokautów – limit odpowiedzialności wynosi </w:t>
      </w:r>
      <w:r>
        <w:rPr>
          <w:rFonts w:ascii="Arial" w:hAnsi="Arial" w:cs="Arial"/>
          <w:noProof/>
          <w:sz w:val="18"/>
          <w:szCs w:val="18"/>
        </w:rPr>
        <w:t>2</w:t>
      </w:r>
      <w:r w:rsidRPr="00403FA7">
        <w:rPr>
          <w:rFonts w:ascii="Arial" w:hAnsi="Arial" w:cs="Arial"/>
          <w:noProof/>
          <w:sz w:val="18"/>
          <w:szCs w:val="18"/>
        </w:rPr>
        <w:t>00.000,00zł na jedno i wszystkie zdarzenia - wszelkie odmienne zapisy OWU Wykonawcy uznaje się za nieobowiązujące.</w:t>
      </w:r>
    </w:p>
    <w:p w14:paraId="2B62F9E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objęte jest również mienie składowane bezpośrednio na podłodze w pomieszczeniach położonych poniżej poziomu gruntu oraz na najniższej kondygnacji. Limit dla tego ryzyka wynosi 300.000,00zł dla wszystkich ubezpieczonych jednostek w okresie ubezpieczenia przy czym zalanie bezpośrednio z góry objęte jest ubezpieczeniem bez stosowania limitu.  W przypadku, gdy OWU stosowane do tego ubezpieczenia przez Wykonawcę nie przewidują ograniczenia ochrony w powyższym zakresie, określony powyżej limit nie ma zastosowania.</w:t>
      </w:r>
    </w:p>
    <w:p w14:paraId="0F18CA57"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ubezpieczeniową objęte są również szkody w sprzęcie elektronicznym spowodowane zdarzeniami objętymi ubezpieczeniem mienia od wszystkich ryzyk.</w:t>
      </w:r>
    </w:p>
    <w:p w14:paraId="4517156A"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sz w:val="18"/>
          <w:szCs w:val="18"/>
        </w:rPr>
        <w:t>Jeżeli ogólne/szczególne warunki ubezpieczenia (wzorce umowne / OWU) stosowane przez Wykonawcę p</w:t>
      </w:r>
      <w:r w:rsidRPr="00403FA7">
        <w:rPr>
          <w:rFonts w:ascii="Arial" w:hAnsi="Arial" w:cs="Arial"/>
          <w:noProof/>
          <w:sz w:val="18"/>
          <w:szCs w:val="18"/>
        </w:rPr>
        <w:t>rzewidują wyłączenia/ograniczenia odpowiedzialności Wykonawcy za szkody:</w:t>
      </w:r>
    </w:p>
    <w:p w14:paraId="219D6AFC"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noProof/>
          <w:sz w:val="18"/>
          <w:szCs w:val="18"/>
        </w:rPr>
        <w:t>w mieniu, które nie zostało jeszcze przygotowane do eksploatacji, tj. nie zostało rozpakowane, podłączone, zamontowane to nie będą miały one zastosowania na potrzeby niniejszej umowy,</w:t>
      </w:r>
    </w:p>
    <w:p w14:paraId="2F1E1978"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sz w:val="18"/>
          <w:szCs w:val="18"/>
        </w:rPr>
        <w:t>powstałe wskutek powodzi w mieniu znajdującym się na obszarach bezpośredniego zagrożenia powodzią lub historycznego wystąpienia powodzi w miejscu ubezpieczenia to nie będą miały zastosowania na potrzeby umowy.</w:t>
      </w:r>
    </w:p>
    <w:p w14:paraId="30C3D4DB" w14:textId="77777777" w:rsidR="00B4608E" w:rsidRPr="00403FA7" w:rsidRDefault="00B4608E" w:rsidP="00B4608E">
      <w:pPr>
        <w:ind w:left="851"/>
        <w:jc w:val="both"/>
        <w:rPr>
          <w:rFonts w:ascii="Arial" w:hAnsi="Arial" w:cs="Arial"/>
          <w:noProof/>
          <w:sz w:val="18"/>
          <w:szCs w:val="18"/>
        </w:rPr>
      </w:pPr>
    </w:p>
    <w:p w14:paraId="63C99B3D" w14:textId="77777777" w:rsidR="00B4608E" w:rsidRPr="00403FA7" w:rsidRDefault="00B4608E" w:rsidP="00B4608E">
      <w:pPr>
        <w:jc w:val="center"/>
        <w:rPr>
          <w:rFonts w:ascii="Arial" w:hAnsi="Arial" w:cs="Arial"/>
          <w:b/>
          <w:sz w:val="18"/>
          <w:szCs w:val="18"/>
        </w:rPr>
      </w:pPr>
    </w:p>
    <w:p w14:paraId="4A97F70A" w14:textId="77777777" w:rsidR="00263D67" w:rsidRDefault="00263D67" w:rsidP="00263D67">
      <w:pPr>
        <w:pStyle w:val="Luca"/>
        <w:numPr>
          <w:ilvl w:val="0"/>
          <w:numId w:val="8"/>
        </w:numPr>
        <w:spacing w:before="100" w:line="240" w:lineRule="auto"/>
        <w:rPr>
          <w:rFonts w:ascii="Arial" w:hAnsi="Arial" w:cs="Arial"/>
          <w:b/>
          <w:sz w:val="18"/>
          <w:szCs w:val="18"/>
        </w:rPr>
      </w:pPr>
    </w:p>
    <w:p w14:paraId="48557084" w14:textId="295C077C" w:rsidR="00B4608E" w:rsidRPr="00403FA7" w:rsidRDefault="00B4608E" w:rsidP="00263D67">
      <w:pPr>
        <w:pStyle w:val="Luca"/>
        <w:spacing w:before="100" w:line="240" w:lineRule="auto"/>
        <w:jc w:val="center"/>
        <w:rPr>
          <w:rFonts w:ascii="Arial" w:hAnsi="Arial" w:cs="Arial"/>
          <w:b/>
          <w:sz w:val="18"/>
          <w:szCs w:val="18"/>
        </w:rPr>
      </w:pPr>
      <w:r w:rsidRPr="00403FA7">
        <w:rPr>
          <w:rFonts w:ascii="Arial" w:hAnsi="Arial" w:cs="Arial"/>
          <w:b/>
          <w:sz w:val="18"/>
          <w:szCs w:val="18"/>
        </w:rPr>
        <w:t>System i sumy ubezpieczenia</w:t>
      </w:r>
    </w:p>
    <w:p w14:paraId="10CA4D60" w14:textId="77777777" w:rsidR="00B4608E" w:rsidRPr="00403FA7" w:rsidRDefault="00B4608E" w:rsidP="00B4608E">
      <w:pPr>
        <w:jc w:val="center"/>
        <w:rPr>
          <w:rFonts w:ascii="Arial" w:hAnsi="Arial" w:cs="Arial"/>
          <w:b/>
          <w:sz w:val="18"/>
          <w:szCs w:val="18"/>
        </w:rPr>
      </w:pPr>
    </w:p>
    <w:p w14:paraId="3C07120C" w14:textId="77777777"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Sprzęt elektroniczny (stacjonarny i przenośny) objęty jest ochroną w systemie sum stałych, oprogramowanie oraz koszty związane z </w:t>
      </w:r>
      <w:proofErr w:type="spellStart"/>
      <w:r w:rsidRPr="00403FA7">
        <w:rPr>
          <w:rFonts w:ascii="Arial" w:hAnsi="Arial" w:cs="Arial"/>
          <w:sz w:val="18"/>
          <w:szCs w:val="18"/>
        </w:rPr>
        <w:t>reinstalacją</w:t>
      </w:r>
      <w:proofErr w:type="spellEnd"/>
      <w:r w:rsidRPr="00403FA7">
        <w:rPr>
          <w:rFonts w:ascii="Arial" w:hAnsi="Arial" w:cs="Arial"/>
          <w:sz w:val="18"/>
          <w:szCs w:val="18"/>
        </w:rPr>
        <w:t xml:space="preserve"> i rekonfiguracją sieci komputerowej ubezpieczone w systemie na pierwsze ryzyko.</w:t>
      </w:r>
    </w:p>
    <w:p w14:paraId="764C3CB5" w14:textId="77777777" w:rsidR="00B4608E" w:rsidRPr="00403FA7" w:rsidRDefault="00B4608E" w:rsidP="00B4608E">
      <w:pPr>
        <w:jc w:val="both"/>
        <w:rPr>
          <w:rFonts w:ascii="Arial" w:hAnsi="Arial" w:cs="Arial"/>
          <w:sz w:val="18"/>
          <w:szCs w:val="18"/>
        </w:rPr>
      </w:pPr>
    </w:p>
    <w:p w14:paraId="65C1F09A" w14:textId="7C72F0CF" w:rsidR="00B4608E" w:rsidRPr="00E85D46" w:rsidRDefault="00B4608E" w:rsidP="00B4608E">
      <w:pPr>
        <w:jc w:val="both"/>
        <w:rPr>
          <w:rFonts w:ascii="Arial" w:hAnsi="Arial" w:cs="Arial"/>
          <w:sz w:val="18"/>
          <w:szCs w:val="18"/>
        </w:rPr>
      </w:pPr>
      <w:r w:rsidRPr="00E85D46">
        <w:rPr>
          <w:rFonts w:ascii="Arial" w:hAnsi="Arial" w:cs="Arial"/>
          <w:sz w:val="18"/>
          <w:szCs w:val="18"/>
        </w:rPr>
        <w:t xml:space="preserve">Suma ubezpieczenia – zgodnie z Załącznikiem nr </w:t>
      </w:r>
      <w:r w:rsidR="00E92508">
        <w:rPr>
          <w:rFonts w:ascii="Arial" w:hAnsi="Arial" w:cs="Arial"/>
          <w:sz w:val="18"/>
          <w:szCs w:val="18"/>
        </w:rPr>
        <w:t>5</w:t>
      </w:r>
      <w:r w:rsidRPr="00E85D46">
        <w:rPr>
          <w:rFonts w:ascii="Arial" w:hAnsi="Arial" w:cs="Arial"/>
          <w:sz w:val="18"/>
          <w:szCs w:val="18"/>
        </w:rPr>
        <w:t xml:space="preserve"> - „WYKAZ MIENIA ORAZ INFORMACJE DODATKOWE”):</w:t>
      </w:r>
    </w:p>
    <w:p w14:paraId="5C381FBB" w14:textId="77777777" w:rsidR="00B4608E" w:rsidRPr="00403FA7" w:rsidRDefault="00B4608E" w:rsidP="00B4608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268"/>
        <w:gridCol w:w="2268"/>
      </w:tblGrid>
      <w:tr w:rsidR="00B4608E" w:rsidRPr="00403FA7" w14:paraId="20193E43" w14:textId="77777777" w:rsidTr="00EE0970">
        <w:trPr>
          <w:trHeight w:val="361"/>
          <w:jc w:val="center"/>
        </w:trPr>
        <w:tc>
          <w:tcPr>
            <w:tcW w:w="3809" w:type="dxa"/>
            <w:shd w:val="clear" w:color="auto" w:fill="auto"/>
            <w:vAlign w:val="center"/>
          </w:tcPr>
          <w:p w14:paraId="70263654"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 xml:space="preserve">Przedmiot ubezpieczenia </w:t>
            </w:r>
          </w:p>
        </w:tc>
        <w:tc>
          <w:tcPr>
            <w:tcW w:w="2268" w:type="dxa"/>
            <w:shd w:val="clear" w:color="auto" w:fill="auto"/>
            <w:vAlign w:val="center"/>
          </w:tcPr>
          <w:p w14:paraId="04FF15DA" w14:textId="1A6D2C1C" w:rsidR="00B4608E" w:rsidRPr="002B2135" w:rsidRDefault="00B4608E" w:rsidP="00EE0970">
            <w:pPr>
              <w:jc w:val="center"/>
              <w:rPr>
                <w:rFonts w:ascii="Arial" w:hAnsi="Arial" w:cs="Arial"/>
                <w:b/>
                <w:sz w:val="18"/>
                <w:szCs w:val="18"/>
              </w:rPr>
            </w:pPr>
            <w:r w:rsidRPr="002B2135">
              <w:rPr>
                <w:rFonts w:ascii="Arial" w:hAnsi="Arial" w:cs="Arial"/>
                <w:b/>
                <w:sz w:val="18"/>
                <w:szCs w:val="18"/>
              </w:rPr>
              <w:t>Suma ubezpieczenia</w:t>
            </w:r>
            <w:r w:rsidR="00615C3F">
              <w:rPr>
                <w:rFonts w:ascii="Arial" w:hAnsi="Arial" w:cs="Arial"/>
                <w:b/>
                <w:sz w:val="18"/>
                <w:szCs w:val="18"/>
              </w:rPr>
              <w:t>, PLN</w:t>
            </w:r>
          </w:p>
        </w:tc>
        <w:tc>
          <w:tcPr>
            <w:tcW w:w="2268" w:type="dxa"/>
            <w:shd w:val="clear" w:color="auto" w:fill="auto"/>
            <w:vAlign w:val="center"/>
          </w:tcPr>
          <w:p w14:paraId="48F5FDDF"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System ubezpieczenia</w:t>
            </w:r>
          </w:p>
        </w:tc>
      </w:tr>
      <w:tr w:rsidR="00B4608E" w:rsidRPr="00403FA7" w14:paraId="3A2DB18F" w14:textId="77777777" w:rsidTr="000554D9">
        <w:trPr>
          <w:trHeight w:val="255"/>
          <w:jc w:val="center"/>
        </w:trPr>
        <w:tc>
          <w:tcPr>
            <w:tcW w:w="3809" w:type="dxa"/>
            <w:shd w:val="clear" w:color="auto" w:fill="auto"/>
            <w:vAlign w:val="center"/>
          </w:tcPr>
          <w:p w14:paraId="0376598C" w14:textId="77777777" w:rsidR="00B4608E" w:rsidRPr="002B2135" w:rsidRDefault="00B4608E" w:rsidP="00EE0970">
            <w:pPr>
              <w:rPr>
                <w:rFonts w:ascii="Arial" w:hAnsi="Arial" w:cs="Arial"/>
                <w:sz w:val="18"/>
                <w:szCs w:val="18"/>
              </w:rPr>
            </w:pPr>
            <w:r w:rsidRPr="002B2135">
              <w:rPr>
                <w:rFonts w:ascii="Arial" w:hAnsi="Arial" w:cs="Arial"/>
                <w:sz w:val="18"/>
                <w:szCs w:val="18"/>
              </w:rPr>
              <w:t>Sprzęt elektroniczny stacjonarny</w:t>
            </w:r>
          </w:p>
        </w:tc>
        <w:tc>
          <w:tcPr>
            <w:tcW w:w="2268" w:type="dxa"/>
            <w:shd w:val="clear" w:color="auto" w:fill="auto"/>
            <w:vAlign w:val="center"/>
          </w:tcPr>
          <w:p w14:paraId="6E561517" w14:textId="6941DF79" w:rsidR="00B4608E" w:rsidRPr="002B2135" w:rsidRDefault="00615C3F" w:rsidP="00EE0970">
            <w:pPr>
              <w:jc w:val="right"/>
              <w:rPr>
                <w:rFonts w:ascii="Arial" w:hAnsi="Arial" w:cs="Arial"/>
                <w:sz w:val="18"/>
                <w:szCs w:val="18"/>
              </w:rPr>
            </w:pPr>
            <w:r w:rsidRPr="00615C3F">
              <w:rPr>
                <w:rFonts w:ascii="Arial" w:hAnsi="Arial" w:cs="Arial"/>
                <w:sz w:val="18"/>
                <w:szCs w:val="18"/>
              </w:rPr>
              <w:t xml:space="preserve">3 974 466,80 </w:t>
            </w:r>
          </w:p>
        </w:tc>
        <w:tc>
          <w:tcPr>
            <w:tcW w:w="2268" w:type="dxa"/>
            <w:shd w:val="clear" w:color="auto" w:fill="auto"/>
            <w:vAlign w:val="center"/>
          </w:tcPr>
          <w:p w14:paraId="77740D4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B4608E" w:rsidRPr="00403FA7" w14:paraId="2F902E83" w14:textId="77777777" w:rsidTr="00EE0970">
        <w:trPr>
          <w:jc w:val="center"/>
        </w:trPr>
        <w:tc>
          <w:tcPr>
            <w:tcW w:w="3809" w:type="dxa"/>
            <w:shd w:val="clear" w:color="auto" w:fill="auto"/>
            <w:vAlign w:val="center"/>
          </w:tcPr>
          <w:p w14:paraId="06019C49" w14:textId="34B7AB70" w:rsidR="00B4608E" w:rsidRPr="002B2135" w:rsidRDefault="00B4608E" w:rsidP="00EE0970">
            <w:pPr>
              <w:rPr>
                <w:rFonts w:ascii="Arial" w:hAnsi="Arial" w:cs="Arial"/>
                <w:sz w:val="18"/>
                <w:szCs w:val="18"/>
              </w:rPr>
            </w:pPr>
            <w:r w:rsidRPr="002B2135">
              <w:rPr>
                <w:rFonts w:ascii="Arial" w:hAnsi="Arial" w:cs="Arial"/>
                <w:sz w:val="18"/>
                <w:szCs w:val="18"/>
              </w:rPr>
              <w:t>Sprzęt elektroniczny</w:t>
            </w:r>
            <w:r w:rsidR="00242580">
              <w:rPr>
                <w:rFonts w:ascii="Arial" w:hAnsi="Arial" w:cs="Arial"/>
                <w:sz w:val="18"/>
                <w:szCs w:val="18"/>
              </w:rPr>
              <w:t xml:space="preserve"> zainstalowany na pojazdach i </w:t>
            </w:r>
            <w:r w:rsidRPr="002B2135">
              <w:rPr>
                <w:rFonts w:ascii="Arial" w:hAnsi="Arial" w:cs="Arial"/>
                <w:sz w:val="18"/>
                <w:szCs w:val="18"/>
              </w:rPr>
              <w:t xml:space="preserve"> </w:t>
            </w:r>
            <w:r w:rsidR="00242580">
              <w:rPr>
                <w:rFonts w:ascii="Arial" w:hAnsi="Arial" w:cs="Arial"/>
                <w:sz w:val="18"/>
                <w:szCs w:val="18"/>
              </w:rPr>
              <w:t xml:space="preserve">sprzęt </w:t>
            </w:r>
            <w:r w:rsidRPr="002B2135">
              <w:rPr>
                <w:rFonts w:ascii="Arial" w:hAnsi="Arial" w:cs="Arial"/>
                <w:sz w:val="18"/>
                <w:szCs w:val="18"/>
              </w:rPr>
              <w:t>przenośny</w:t>
            </w:r>
          </w:p>
        </w:tc>
        <w:tc>
          <w:tcPr>
            <w:tcW w:w="2268" w:type="dxa"/>
            <w:shd w:val="clear" w:color="auto" w:fill="auto"/>
            <w:vAlign w:val="center"/>
          </w:tcPr>
          <w:p w14:paraId="06D54E20" w14:textId="11E5E475" w:rsidR="00B4608E" w:rsidRPr="000554D9" w:rsidRDefault="000554D9" w:rsidP="00EE0970">
            <w:pPr>
              <w:jc w:val="right"/>
              <w:rPr>
                <w:rFonts w:ascii="Arial" w:hAnsi="Arial" w:cs="Arial"/>
                <w:sz w:val="18"/>
                <w:szCs w:val="18"/>
              </w:rPr>
            </w:pPr>
            <w:r w:rsidRPr="000554D9">
              <w:rPr>
                <w:rFonts w:ascii="Arial" w:hAnsi="Arial" w:cs="Arial"/>
                <w:sz w:val="18"/>
                <w:szCs w:val="18"/>
              </w:rPr>
              <w:t xml:space="preserve">1 586 451,00  </w:t>
            </w:r>
            <w:r w:rsidR="00B4608E" w:rsidRPr="000554D9">
              <w:rPr>
                <w:rFonts w:ascii="Arial" w:hAnsi="Arial" w:cs="Arial"/>
                <w:sz w:val="18"/>
                <w:szCs w:val="18"/>
              </w:rPr>
              <w:t xml:space="preserve">            </w:t>
            </w:r>
          </w:p>
          <w:p w14:paraId="4022DE8B" w14:textId="46D74997" w:rsidR="00B4608E" w:rsidRPr="002B2135" w:rsidRDefault="00B4608E" w:rsidP="00EE0970">
            <w:pPr>
              <w:jc w:val="right"/>
              <w:rPr>
                <w:rFonts w:ascii="Arial" w:hAnsi="Arial" w:cs="Arial"/>
                <w:sz w:val="18"/>
                <w:szCs w:val="18"/>
              </w:rPr>
            </w:pPr>
          </w:p>
        </w:tc>
        <w:tc>
          <w:tcPr>
            <w:tcW w:w="2268" w:type="dxa"/>
            <w:shd w:val="clear" w:color="auto" w:fill="auto"/>
            <w:vAlign w:val="center"/>
          </w:tcPr>
          <w:p w14:paraId="14C047D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9874BF" w:rsidRPr="00403FA7" w14:paraId="425965DA" w14:textId="77777777" w:rsidTr="00EE0970">
        <w:trPr>
          <w:jc w:val="center"/>
        </w:trPr>
        <w:tc>
          <w:tcPr>
            <w:tcW w:w="3809" w:type="dxa"/>
            <w:shd w:val="clear" w:color="auto" w:fill="auto"/>
            <w:vAlign w:val="center"/>
          </w:tcPr>
          <w:p w14:paraId="1A7D9FF0" w14:textId="7AA53668" w:rsidR="009874BF" w:rsidRPr="002B2135" w:rsidRDefault="009874BF" w:rsidP="00EE0970">
            <w:pPr>
              <w:rPr>
                <w:rFonts w:ascii="Arial" w:hAnsi="Arial" w:cs="Arial"/>
                <w:sz w:val="18"/>
                <w:szCs w:val="18"/>
              </w:rPr>
            </w:pPr>
            <w:r>
              <w:rPr>
                <w:rFonts w:ascii="Arial" w:hAnsi="Arial" w:cs="Arial"/>
                <w:sz w:val="18"/>
                <w:szCs w:val="18"/>
              </w:rPr>
              <w:t>Zwiększone koszty działalności</w:t>
            </w:r>
          </w:p>
        </w:tc>
        <w:tc>
          <w:tcPr>
            <w:tcW w:w="2268" w:type="dxa"/>
            <w:shd w:val="clear" w:color="auto" w:fill="auto"/>
            <w:vAlign w:val="center"/>
          </w:tcPr>
          <w:p w14:paraId="606D700F" w14:textId="547C0516" w:rsidR="009874BF" w:rsidRPr="002B2135" w:rsidRDefault="00A33ABC" w:rsidP="00EE0970">
            <w:pPr>
              <w:jc w:val="right"/>
              <w:rPr>
                <w:rFonts w:ascii="Arial" w:hAnsi="Arial" w:cs="Arial"/>
                <w:color w:val="000000"/>
                <w:sz w:val="18"/>
              </w:rPr>
            </w:pPr>
            <w:r>
              <w:rPr>
                <w:rFonts w:ascii="Arial" w:hAnsi="Arial" w:cs="Arial"/>
                <w:color w:val="000000"/>
                <w:sz w:val="18"/>
              </w:rPr>
              <w:t xml:space="preserve">50 </w:t>
            </w:r>
            <w:r w:rsidR="009874BF">
              <w:rPr>
                <w:rFonts w:ascii="Arial" w:hAnsi="Arial" w:cs="Arial"/>
                <w:color w:val="000000"/>
                <w:sz w:val="18"/>
              </w:rPr>
              <w:t xml:space="preserve">000,00 </w:t>
            </w:r>
          </w:p>
        </w:tc>
        <w:tc>
          <w:tcPr>
            <w:tcW w:w="2268" w:type="dxa"/>
            <w:shd w:val="clear" w:color="auto" w:fill="auto"/>
            <w:vAlign w:val="center"/>
          </w:tcPr>
          <w:p w14:paraId="6170E04A" w14:textId="3F87B078" w:rsidR="009874BF" w:rsidRPr="002B2135" w:rsidRDefault="009874BF" w:rsidP="00EE0970">
            <w:pPr>
              <w:jc w:val="center"/>
              <w:rPr>
                <w:rFonts w:ascii="Arial" w:hAnsi="Arial" w:cs="Arial"/>
                <w:sz w:val="18"/>
                <w:szCs w:val="18"/>
              </w:rPr>
            </w:pPr>
            <w:r>
              <w:rPr>
                <w:rFonts w:ascii="Arial" w:hAnsi="Arial" w:cs="Arial"/>
                <w:sz w:val="18"/>
                <w:szCs w:val="18"/>
              </w:rPr>
              <w:t>I ryzyko</w:t>
            </w:r>
          </w:p>
        </w:tc>
      </w:tr>
      <w:tr w:rsidR="00B4608E" w:rsidRPr="00403FA7" w14:paraId="0545CADB" w14:textId="77777777" w:rsidTr="00EE0970">
        <w:trPr>
          <w:jc w:val="center"/>
        </w:trPr>
        <w:tc>
          <w:tcPr>
            <w:tcW w:w="3809" w:type="dxa"/>
            <w:shd w:val="clear" w:color="auto" w:fill="auto"/>
            <w:vAlign w:val="center"/>
          </w:tcPr>
          <w:p w14:paraId="49552EA8" w14:textId="77777777" w:rsidR="00B4608E" w:rsidRPr="002B2135" w:rsidRDefault="00B4608E" w:rsidP="00EE0970">
            <w:pPr>
              <w:rPr>
                <w:rFonts w:ascii="Arial" w:hAnsi="Arial" w:cs="Arial"/>
                <w:sz w:val="18"/>
                <w:szCs w:val="18"/>
              </w:rPr>
            </w:pPr>
            <w:r w:rsidRPr="002B2135">
              <w:rPr>
                <w:rFonts w:ascii="Arial" w:hAnsi="Arial" w:cs="Arial"/>
                <w:sz w:val="18"/>
                <w:szCs w:val="18"/>
              </w:rPr>
              <w:t>Koszty odtworzenia danych i oprogramowania</w:t>
            </w:r>
          </w:p>
          <w:p w14:paraId="63EBBF6A" w14:textId="77777777" w:rsidR="00B4608E" w:rsidRPr="002B2135" w:rsidRDefault="00B4608E" w:rsidP="00EE0970">
            <w:pPr>
              <w:rPr>
                <w:rFonts w:ascii="Arial" w:hAnsi="Arial" w:cs="Arial"/>
                <w:sz w:val="18"/>
                <w:szCs w:val="18"/>
              </w:rPr>
            </w:pPr>
          </w:p>
        </w:tc>
        <w:tc>
          <w:tcPr>
            <w:tcW w:w="2268" w:type="dxa"/>
            <w:shd w:val="clear" w:color="auto" w:fill="auto"/>
            <w:vAlign w:val="center"/>
          </w:tcPr>
          <w:p w14:paraId="661B4449" w14:textId="7978CE6E" w:rsidR="00B4608E" w:rsidRPr="002B2135" w:rsidRDefault="009874BF" w:rsidP="00EE0970">
            <w:pPr>
              <w:jc w:val="right"/>
              <w:rPr>
                <w:rFonts w:ascii="Arial" w:hAnsi="Arial" w:cs="Arial"/>
                <w:sz w:val="18"/>
                <w:szCs w:val="18"/>
              </w:rPr>
            </w:pPr>
            <w:r>
              <w:rPr>
                <w:rFonts w:ascii="Arial" w:hAnsi="Arial" w:cs="Arial"/>
                <w:sz w:val="18"/>
                <w:szCs w:val="18"/>
              </w:rPr>
              <w:t>5</w:t>
            </w:r>
            <w:r w:rsidR="00A33ABC">
              <w:rPr>
                <w:rFonts w:ascii="Arial" w:hAnsi="Arial" w:cs="Arial"/>
                <w:sz w:val="18"/>
                <w:szCs w:val="18"/>
              </w:rPr>
              <w:t xml:space="preserve">0 </w:t>
            </w:r>
            <w:r w:rsidR="00B4608E" w:rsidRPr="002B2135">
              <w:rPr>
                <w:rFonts w:ascii="Arial" w:hAnsi="Arial" w:cs="Arial"/>
                <w:sz w:val="18"/>
                <w:szCs w:val="18"/>
              </w:rPr>
              <w:t xml:space="preserve">000,00 </w:t>
            </w:r>
          </w:p>
        </w:tc>
        <w:tc>
          <w:tcPr>
            <w:tcW w:w="2268" w:type="dxa"/>
            <w:shd w:val="clear" w:color="auto" w:fill="auto"/>
            <w:vAlign w:val="center"/>
          </w:tcPr>
          <w:p w14:paraId="3F178B3F" w14:textId="77777777" w:rsidR="00B4608E" w:rsidRPr="002B2135" w:rsidRDefault="00B4608E" w:rsidP="00EE0970">
            <w:pPr>
              <w:jc w:val="center"/>
              <w:rPr>
                <w:rFonts w:ascii="Arial" w:hAnsi="Arial" w:cs="Arial"/>
                <w:sz w:val="18"/>
                <w:szCs w:val="18"/>
              </w:rPr>
            </w:pPr>
            <w:r w:rsidRPr="002B2135">
              <w:rPr>
                <w:rFonts w:ascii="Arial" w:hAnsi="Arial" w:cs="Arial"/>
                <w:color w:val="000000"/>
                <w:sz w:val="18"/>
                <w:szCs w:val="18"/>
              </w:rPr>
              <w:t>I ryzyko</w:t>
            </w:r>
          </w:p>
        </w:tc>
      </w:tr>
    </w:tbl>
    <w:p w14:paraId="5718E4FB" w14:textId="77777777" w:rsidR="00A2765C" w:rsidRDefault="00A2765C" w:rsidP="00A2765C">
      <w:pPr>
        <w:spacing w:line="360" w:lineRule="auto"/>
        <w:jc w:val="both"/>
        <w:rPr>
          <w:rFonts w:ascii="Arial" w:hAnsi="Arial" w:cs="Arial"/>
          <w:sz w:val="18"/>
          <w:szCs w:val="18"/>
        </w:rPr>
      </w:pPr>
    </w:p>
    <w:p w14:paraId="71156146" w14:textId="2FF3DC4E" w:rsidR="00A2765C"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615C3F">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615C3F">
        <w:rPr>
          <w:rFonts w:ascii="Arial" w:hAnsi="Arial" w:cs="Arial"/>
          <w:sz w:val="18"/>
          <w:szCs w:val="18"/>
        </w:rPr>
        <w:t>20</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udzielana jest dla mienia według stanu na dzień </w:t>
      </w:r>
      <w:r w:rsidRPr="00C53E7D">
        <w:rPr>
          <w:rFonts w:ascii="Arial" w:hAnsi="Arial" w:cs="Arial"/>
          <w:sz w:val="18"/>
          <w:szCs w:val="18"/>
        </w:rPr>
        <w:t>01.01.20</w:t>
      </w:r>
      <w:r w:rsidR="00615C3F">
        <w:rPr>
          <w:rFonts w:ascii="Arial" w:hAnsi="Arial" w:cs="Arial"/>
          <w:sz w:val="18"/>
          <w:szCs w:val="18"/>
        </w:rPr>
        <w:t>21</w:t>
      </w:r>
      <w:r w:rsidRPr="00C53E7D">
        <w:rPr>
          <w:rFonts w:ascii="Arial" w:hAnsi="Arial" w:cs="Arial"/>
          <w:sz w:val="18"/>
          <w:szCs w:val="18"/>
        </w:rPr>
        <w:t>r.</w:t>
      </w:r>
      <w:r>
        <w:rPr>
          <w:rFonts w:ascii="Arial" w:hAnsi="Arial" w:cs="Arial"/>
          <w:sz w:val="18"/>
          <w:szCs w:val="18"/>
        </w:rPr>
        <w:t xml:space="preserve"> Aktualizacja </w:t>
      </w:r>
      <w:r w:rsidRPr="00D90791">
        <w:rPr>
          <w:rFonts w:ascii="Arial" w:hAnsi="Arial" w:cs="Arial"/>
          <w:sz w:val="18"/>
          <w:szCs w:val="18"/>
        </w:rPr>
        <w:t>danych nastąpi przy pierwszym rozliczeniu kla</w:t>
      </w:r>
      <w:r>
        <w:rPr>
          <w:rFonts w:ascii="Arial" w:hAnsi="Arial" w:cs="Arial"/>
          <w:sz w:val="18"/>
          <w:szCs w:val="18"/>
        </w:rPr>
        <w:t xml:space="preserve">uzuli </w:t>
      </w:r>
      <w:r w:rsidRPr="00D847E7">
        <w:rPr>
          <w:rFonts w:ascii="Arial" w:hAnsi="Arial" w:cs="Arial"/>
          <w:sz w:val="18"/>
          <w:szCs w:val="18"/>
        </w:rPr>
        <w:t>AUTOMATYCZNEGO POKRYCIA, ZMNIEJSZENIA WARTOŚCI I DEKLARACJI MIENIA DO UBEZPIECZENIA/</w:t>
      </w:r>
      <w:r>
        <w:rPr>
          <w:rFonts w:ascii="Arial" w:hAnsi="Arial" w:cs="Arial"/>
          <w:sz w:val="18"/>
          <w:szCs w:val="18"/>
        </w:rPr>
        <w:t>.</w:t>
      </w:r>
    </w:p>
    <w:p w14:paraId="643DACFE" w14:textId="1FB24ED0" w:rsidR="00B4608E" w:rsidRPr="00403FA7"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lastRenderedPageBreak/>
        <w:t>Zamawiający zastrzega sobie prawo do aktualizacji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2D226956" w14:textId="77777777" w:rsidR="00B4608E" w:rsidRPr="00403FA7" w:rsidRDefault="00B4608E" w:rsidP="00B4608E">
      <w:pPr>
        <w:ind w:left="284"/>
        <w:jc w:val="both"/>
        <w:rPr>
          <w:rFonts w:ascii="Arial" w:hAnsi="Arial" w:cs="Arial"/>
          <w:sz w:val="18"/>
          <w:szCs w:val="18"/>
        </w:rPr>
      </w:pPr>
    </w:p>
    <w:p w14:paraId="1C2FD2A6" w14:textId="77777777" w:rsidR="00B4608E" w:rsidRPr="000554D9" w:rsidRDefault="00B4608E" w:rsidP="00B4608E">
      <w:pPr>
        <w:ind w:left="284"/>
        <w:jc w:val="both"/>
        <w:rPr>
          <w:rFonts w:ascii="Arial" w:hAnsi="Arial" w:cs="Arial"/>
          <w:sz w:val="18"/>
          <w:szCs w:val="18"/>
        </w:rPr>
      </w:pPr>
    </w:p>
    <w:p w14:paraId="71B0EBF0" w14:textId="77777777" w:rsidR="00B4608E" w:rsidRPr="000554D9" w:rsidRDefault="00B4608E" w:rsidP="00B4608E">
      <w:pPr>
        <w:jc w:val="center"/>
        <w:rPr>
          <w:rFonts w:ascii="Arial" w:hAnsi="Arial" w:cs="Arial"/>
          <w:b/>
          <w:sz w:val="18"/>
          <w:szCs w:val="18"/>
        </w:rPr>
      </w:pPr>
    </w:p>
    <w:p w14:paraId="2B585AE3" w14:textId="77777777" w:rsidR="00B4608E" w:rsidRPr="000554D9" w:rsidRDefault="00B4608E" w:rsidP="00364835">
      <w:pPr>
        <w:pStyle w:val="Luca"/>
        <w:numPr>
          <w:ilvl w:val="0"/>
          <w:numId w:val="8"/>
        </w:numPr>
        <w:spacing w:before="100" w:line="240" w:lineRule="auto"/>
        <w:jc w:val="both"/>
        <w:rPr>
          <w:rFonts w:ascii="Arial" w:hAnsi="Arial" w:cs="Arial"/>
          <w:b/>
          <w:sz w:val="18"/>
          <w:szCs w:val="18"/>
        </w:rPr>
      </w:pPr>
    </w:p>
    <w:p w14:paraId="77A38450" w14:textId="77777777" w:rsidR="00B4608E" w:rsidRPr="000554D9" w:rsidRDefault="00B4608E" w:rsidP="00B4608E">
      <w:pPr>
        <w:jc w:val="center"/>
        <w:rPr>
          <w:rFonts w:ascii="Arial" w:hAnsi="Arial" w:cs="Arial"/>
          <w:b/>
          <w:sz w:val="18"/>
          <w:szCs w:val="18"/>
        </w:rPr>
      </w:pPr>
      <w:r w:rsidRPr="000554D9">
        <w:rPr>
          <w:rFonts w:ascii="Arial" w:hAnsi="Arial" w:cs="Arial"/>
          <w:b/>
          <w:sz w:val="18"/>
          <w:szCs w:val="18"/>
        </w:rPr>
        <w:t>Franszyzy i udziały własne</w:t>
      </w:r>
    </w:p>
    <w:p w14:paraId="5717E6B3" w14:textId="77777777" w:rsidR="00B4608E" w:rsidRPr="000554D9" w:rsidRDefault="00B4608E" w:rsidP="00B4608E">
      <w:pPr>
        <w:jc w:val="center"/>
        <w:rPr>
          <w:rFonts w:ascii="Arial" w:hAnsi="Arial" w:cs="Arial"/>
          <w:b/>
          <w:sz w:val="18"/>
          <w:szCs w:val="18"/>
        </w:rPr>
      </w:pPr>
    </w:p>
    <w:p w14:paraId="00DDF5C3" w14:textId="342A098C" w:rsidR="00B4608E" w:rsidRPr="000554D9" w:rsidRDefault="000554D9" w:rsidP="006738C5">
      <w:pPr>
        <w:numPr>
          <w:ilvl w:val="2"/>
          <w:numId w:val="61"/>
        </w:numPr>
        <w:tabs>
          <w:tab w:val="clear" w:pos="1276"/>
          <w:tab w:val="left" w:pos="0"/>
          <w:tab w:val="num" w:pos="284"/>
        </w:tabs>
        <w:overflowPunct/>
        <w:autoSpaceDE/>
        <w:autoSpaceDN/>
        <w:adjustRightInd/>
        <w:ind w:left="284" w:hanging="284"/>
        <w:jc w:val="both"/>
        <w:textAlignment w:val="auto"/>
        <w:rPr>
          <w:rFonts w:ascii="Arial" w:hAnsi="Arial" w:cs="Arial"/>
          <w:b/>
          <w:sz w:val="18"/>
          <w:szCs w:val="18"/>
        </w:rPr>
      </w:pPr>
      <w:r w:rsidRPr="000554D9">
        <w:rPr>
          <w:rFonts w:ascii="Arial" w:hAnsi="Arial" w:cs="Arial"/>
          <w:sz w:val="18"/>
          <w:szCs w:val="18"/>
        </w:rPr>
        <w:t xml:space="preserve">Franszyzy i udziały własne zniesione w </w:t>
      </w:r>
      <w:r w:rsidR="00504C64" w:rsidRPr="000554D9">
        <w:rPr>
          <w:rFonts w:ascii="Arial" w:hAnsi="Arial" w:cs="Arial"/>
          <w:sz w:val="18"/>
          <w:szCs w:val="18"/>
        </w:rPr>
        <w:t>całości</w:t>
      </w:r>
      <w:r w:rsidR="00504C64">
        <w:rPr>
          <w:rFonts w:ascii="Arial" w:hAnsi="Arial" w:cs="Arial"/>
          <w:sz w:val="18"/>
          <w:szCs w:val="18"/>
        </w:rPr>
        <w:t>.</w:t>
      </w:r>
    </w:p>
    <w:p w14:paraId="5E29F1CF" w14:textId="77777777" w:rsidR="00B4608E" w:rsidRPr="000554D9" w:rsidRDefault="00B4608E" w:rsidP="00263D67">
      <w:pPr>
        <w:pStyle w:val="Luca"/>
        <w:numPr>
          <w:ilvl w:val="0"/>
          <w:numId w:val="8"/>
        </w:numPr>
        <w:spacing w:before="100" w:line="240" w:lineRule="auto"/>
        <w:rPr>
          <w:rFonts w:ascii="Arial" w:hAnsi="Arial" w:cs="Arial"/>
          <w:b/>
          <w:sz w:val="18"/>
          <w:szCs w:val="18"/>
        </w:rPr>
      </w:pPr>
    </w:p>
    <w:p w14:paraId="0A2E8658" w14:textId="5E53879F" w:rsidR="00B4608E" w:rsidRPr="000554D9" w:rsidRDefault="00364835" w:rsidP="00B4608E">
      <w:pPr>
        <w:jc w:val="center"/>
        <w:rPr>
          <w:rFonts w:ascii="Arial" w:hAnsi="Arial" w:cs="Arial"/>
          <w:b/>
          <w:sz w:val="18"/>
          <w:szCs w:val="18"/>
        </w:rPr>
      </w:pPr>
      <w:r>
        <w:rPr>
          <w:rFonts w:ascii="Arial" w:hAnsi="Arial" w:cs="Arial"/>
          <w:b/>
          <w:sz w:val="18"/>
          <w:szCs w:val="18"/>
        </w:rPr>
        <w:t xml:space="preserve">  </w:t>
      </w:r>
      <w:r w:rsidR="00504C64">
        <w:rPr>
          <w:rFonts w:ascii="Arial" w:hAnsi="Arial" w:cs="Arial"/>
          <w:b/>
          <w:sz w:val="18"/>
          <w:szCs w:val="18"/>
        </w:rPr>
        <w:t xml:space="preserve">Stawka </w:t>
      </w:r>
    </w:p>
    <w:p w14:paraId="35E48B60" w14:textId="77777777" w:rsidR="00B4608E" w:rsidRPr="000554D9" w:rsidRDefault="00B4608E" w:rsidP="00B4608E">
      <w:pPr>
        <w:jc w:val="center"/>
        <w:rPr>
          <w:rFonts w:ascii="Arial" w:hAnsi="Arial" w:cs="Arial"/>
          <w:b/>
          <w:sz w:val="18"/>
          <w:szCs w:val="18"/>
        </w:rPr>
      </w:pPr>
    </w:p>
    <w:p w14:paraId="1BC3BE90" w14:textId="77777777" w:rsidR="00B4608E" w:rsidRPr="000554D9" w:rsidRDefault="00B4608E" w:rsidP="00B4608E">
      <w:pPr>
        <w:spacing w:before="100"/>
        <w:jc w:val="both"/>
        <w:rPr>
          <w:rFonts w:ascii="Arial" w:hAnsi="Arial" w:cs="Arial"/>
          <w:sz w:val="18"/>
          <w:szCs w:val="18"/>
        </w:rPr>
      </w:pPr>
      <w:r w:rsidRPr="000554D9">
        <w:rPr>
          <w:rFonts w:ascii="Arial" w:hAnsi="Arial" w:cs="Arial"/>
          <w:sz w:val="18"/>
          <w:szCs w:val="18"/>
        </w:rPr>
        <w:t>Stawka dla ubezpieczenia EEI,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0554D9" w:rsidRPr="000554D9" w14:paraId="14CFC5E2"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F72683D" w14:textId="77777777" w:rsidR="00B4608E" w:rsidRPr="000554D9" w:rsidRDefault="00B4608E" w:rsidP="00EE0970">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2315C268" w14:textId="77777777" w:rsidR="00B4608E" w:rsidRPr="000554D9" w:rsidRDefault="00B4608E" w:rsidP="00EE0970">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0554D9" w:rsidRPr="000554D9" w14:paraId="099C92FE" w14:textId="77777777" w:rsidTr="00EE0970">
        <w:trPr>
          <w:trHeight w:val="263"/>
        </w:trPr>
        <w:tc>
          <w:tcPr>
            <w:tcW w:w="6316" w:type="dxa"/>
            <w:tcBorders>
              <w:left w:val="single" w:sz="6" w:space="0" w:color="000000"/>
              <w:bottom w:val="single" w:sz="6" w:space="0" w:color="000000"/>
              <w:right w:val="single" w:sz="4" w:space="0" w:color="auto"/>
            </w:tcBorders>
            <w:vAlign w:val="bottom"/>
          </w:tcPr>
          <w:p w14:paraId="01E72820" w14:textId="77777777" w:rsidR="00B4608E" w:rsidRPr="000554D9" w:rsidRDefault="00B4608E" w:rsidP="00EE0970">
            <w:pPr>
              <w:tabs>
                <w:tab w:val="num" w:pos="709"/>
              </w:tabs>
              <w:spacing w:before="100"/>
              <w:jc w:val="both"/>
              <w:rPr>
                <w:rFonts w:ascii="Arial" w:hAnsi="Arial" w:cs="Arial"/>
                <w:sz w:val="18"/>
                <w:szCs w:val="18"/>
              </w:rPr>
            </w:pPr>
            <w:r w:rsidRPr="000554D9">
              <w:rPr>
                <w:rFonts w:ascii="Arial" w:hAnsi="Arial" w:cs="Arial"/>
                <w:sz w:val="18"/>
                <w:szCs w:val="18"/>
              </w:rPr>
              <w:t>Sprzęt elektroniczny stacjonarny</w:t>
            </w:r>
          </w:p>
        </w:tc>
        <w:tc>
          <w:tcPr>
            <w:tcW w:w="2898" w:type="dxa"/>
            <w:tcBorders>
              <w:top w:val="single" w:sz="4" w:space="0" w:color="auto"/>
              <w:left w:val="single" w:sz="4" w:space="0" w:color="auto"/>
              <w:bottom w:val="single" w:sz="4" w:space="0" w:color="auto"/>
              <w:right w:val="single" w:sz="4" w:space="0" w:color="auto"/>
            </w:tcBorders>
          </w:tcPr>
          <w:p w14:paraId="1BFB0FDF" w14:textId="5389C2A9" w:rsidR="00B4608E" w:rsidRPr="000554D9" w:rsidRDefault="00B4608E" w:rsidP="00EE0970">
            <w:pPr>
              <w:tabs>
                <w:tab w:val="num" w:pos="709"/>
              </w:tabs>
              <w:spacing w:before="100"/>
              <w:jc w:val="center"/>
              <w:rPr>
                <w:rFonts w:ascii="Arial" w:hAnsi="Arial" w:cs="Arial"/>
                <w:sz w:val="18"/>
                <w:szCs w:val="18"/>
              </w:rPr>
            </w:pPr>
          </w:p>
        </w:tc>
      </w:tr>
      <w:tr w:rsidR="000554D9" w:rsidRPr="000554D9" w14:paraId="1E53FB88"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56BFCE7F" w14:textId="11E28C5E"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Sprzęt elektroniczny zainstalowany na pojazdach i  sprzęt przenośny</w:t>
            </w:r>
          </w:p>
        </w:tc>
        <w:tc>
          <w:tcPr>
            <w:tcW w:w="2898" w:type="dxa"/>
            <w:tcBorders>
              <w:top w:val="single" w:sz="6" w:space="0" w:color="000000"/>
              <w:left w:val="single" w:sz="6" w:space="0" w:color="000000"/>
              <w:bottom w:val="single" w:sz="6" w:space="0" w:color="000000"/>
              <w:right w:val="single" w:sz="6" w:space="0" w:color="000000"/>
            </w:tcBorders>
          </w:tcPr>
          <w:p w14:paraId="1761CF22" w14:textId="66FDA9C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456F60B7"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015CBA60" w14:textId="31A6521F"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Zwiększone koszty działalności</w:t>
            </w:r>
          </w:p>
        </w:tc>
        <w:tc>
          <w:tcPr>
            <w:tcW w:w="2898" w:type="dxa"/>
            <w:tcBorders>
              <w:top w:val="single" w:sz="6" w:space="0" w:color="000000"/>
              <w:left w:val="single" w:sz="6" w:space="0" w:color="000000"/>
              <w:bottom w:val="single" w:sz="6" w:space="0" w:color="000000"/>
              <w:right w:val="single" w:sz="6" w:space="0" w:color="000000"/>
            </w:tcBorders>
          </w:tcPr>
          <w:p w14:paraId="5D66A25B" w14:textId="7777777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74850CD1"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7ABFDAA3" w14:textId="77777777" w:rsidR="000554D9" w:rsidRPr="000554D9" w:rsidRDefault="000554D9" w:rsidP="000554D9">
            <w:pPr>
              <w:rPr>
                <w:rFonts w:ascii="Arial" w:hAnsi="Arial" w:cs="Arial"/>
                <w:sz w:val="18"/>
                <w:szCs w:val="18"/>
              </w:rPr>
            </w:pPr>
            <w:r w:rsidRPr="000554D9">
              <w:rPr>
                <w:rFonts w:ascii="Arial" w:hAnsi="Arial" w:cs="Arial"/>
                <w:sz w:val="18"/>
                <w:szCs w:val="18"/>
              </w:rPr>
              <w:t>Koszty odtworzenia danych i oprogramowania</w:t>
            </w:r>
          </w:p>
          <w:p w14:paraId="16E56261" w14:textId="54A9376B" w:rsidR="000554D9" w:rsidRPr="000554D9" w:rsidRDefault="000554D9" w:rsidP="000554D9">
            <w:pPr>
              <w:rPr>
                <w:rFonts w:ascii="Arial" w:hAnsi="Arial" w:cs="Arial"/>
                <w:sz w:val="18"/>
                <w:szCs w:val="18"/>
              </w:rPr>
            </w:pPr>
          </w:p>
        </w:tc>
        <w:tc>
          <w:tcPr>
            <w:tcW w:w="2898" w:type="dxa"/>
            <w:tcBorders>
              <w:top w:val="single" w:sz="6" w:space="0" w:color="000000"/>
              <w:left w:val="single" w:sz="6" w:space="0" w:color="000000"/>
              <w:bottom w:val="single" w:sz="6" w:space="0" w:color="000000"/>
              <w:right w:val="single" w:sz="6" w:space="0" w:color="000000"/>
            </w:tcBorders>
          </w:tcPr>
          <w:p w14:paraId="78FBF222" w14:textId="2C673613" w:rsidR="000554D9" w:rsidRPr="000554D9" w:rsidRDefault="000554D9" w:rsidP="000554D9">
            <w:pPr>
              <w:tabs>
                <w:tab w:val="num" w:pos="709"/>
              </w:tabs>
              <w:spacing w:before="100"/>
              <w:jc w:val="center"/>
              <w:rPr>
                <w:rFonts w:ascii="Arial" w:hAnsi="Arial" w:cs="Arial"/>
                <w:sz w:val="18"/>
                <w:szCs w:val="18"/>
              </w:rPr>
            </w:pPr>
          </w:p>
        </w:tc>
      </w:tr>
    </w:tbl>
    <w:p w14:paraId="280C3213" w14:textId="77777777" w:rsidR="00B4608E" w:rsidRPr="000554D9" w:rsidRDefault="00B4608E" w:rsidP="00B4608E">
      <w:pPr>
        <w:jc w:val="both"/>
        <w:rPr>
          <w:rFonts w:ascii="Arial" w:hAnsi="Arial" w:cs="Arial"/>
          <w:sz w:val="18"/>
          <w:szCs w:val="18"/>
        </w:rPr>
      </w:pPr>
    </w:p>
    <w:p w14:paraId="76E9B8D9" w14:textId="77777777" w:rsidR="00B4608E" w:rsidRPr="00403FA7" w:rsidRDefault="00B4608E" w:rsidP="00B4608E">
      <w:pPr>
        <w:jc w:val="both"/>
        <w:rPr>
          <w:rFonts w:ascii="Arial" w:hAnsi="Arial" w:cs="Arial"/>
          <w:sz w:val="18"/>
          <w:szCs w:val="18"/>
        </w:rPr>
      </w:pPr>
    </w:p>
    <w:p w14:paraId="618D598B" w14:textId="77777777" w:rsidR="002325F1" w:rsidRPr="002325F1" w:rsidRDefault="002325F1" w:rsidP="002325F1">
      <w:pPr>
        <w:pStyle w:val="Akapitzlist"/>
        <w:numPr>
          <w:ilvl w:val="0"/>
          <w:numId w:val="8"/>
        </w:numPr>
        <w:spacing w:line="276" w:lineRule="auto"/>
        <w:rPr>
          <w:rFonts w:ascii="Arial" w:hAnsi="Arial" w:cs="Arial"/>
          <w:b/>
          <w:sz w:val="18"/>
          <w:szCs w:val="18"/>
        </w:rPr>
      </w:pPr>
    </w:p>
    <w:p w14:paraId="7F6554A4" w14:textId="43AD11B6" w:rsidR="00B4608E" w:rsidRPr="002325F1" w:rsidRDefault="00B4608E" w:rsidP="002325F1">
      <w:pPr>
        <w:spacing w:line="276" w:lineRule="auto"/>
        <w:jc w:val="center"/>
        <w:rPr>
          <w:rFonts w:ascii="Arial" w:hAnsi="Arial" w:cs="Arial"/>
          <w:b/>
          <w:sz w:val="18"/>
          <w:szCs w:val="18"/>
        </w:rPr>
      </w:pPr>
      <w:r w:rsidRPr="002325F1">
        <w:rPr>
          <w:rFonts w:ascii="Arial" w:hAnsi="Arial" w:cs="Arial"/>
          <w:b/>
          <w:sz w:val="18"/>
          <w:szCs w:val="18"/>
        </w:rPr>
        <w:t>System wypłaty odszkodowań</w:t>
      </w:r>
    </w:p>
    <w:p w14:paraId="6D6D0280" w14:textId="77777777" w:rsidR="00B4608E" w:rsidRPr="00403FA7" w:rsidRDefault="00B4608E" w:rsidP="00B4608E">
      <w:pPr>
        <w:spacing w:line="276" w:lineRule="auto"/>
        <w:jc w:val="center"/>
        <w:rPr>
          <w:rFonts w:ascii="Arial" w:hAnsi="Arial" w:cs="Arial"/>
          <w:b/>
          <w:sz w:val="18"/>
          <w:szCs w:val="18"/>
        </w:rPr>
      </w:pPr>
    </w:p>
    <w:p w14:paraId="0A05CA23" w14:textId="77777777" w:rsidR="00B4608E" w:rsidRPr="00403FA7" w:rsidRDefault="00B4608E" w:rsidP="006738C5">
      <w:pPr>
        <w:pStyle w:val="Akapitzlist"/>
        <w:numPr>
          <w:ilvl w:val="2"/>
          <w:numId w:val="62"/>
        </w:numPr>
        <w:tabs>
          <w:tab w:val="num" w:pos="284"/>
        </w:tabs>
        <w:overflowPunct/>
        <w:autoSpaceDE/>
        <w:autoSpaceDN/>
        <w:adjustRightInd/>
        <w:ind w:hanging="1276"/>
        <w:jc w:val="both"/>
        <w:textAlignment w:val="auto"/>
        <w:rPr>
          <w:rFonts w:ascii="Arial" w:hAnsi="Arial" w:cs="Arial"/>
          <w:sz w:val="18"/>
          <w:szCs w:val="18"/>
        </w:rPr>
      </w:pPr>
      <w:r w:rsidRPr="00403FA7">
        <w:rPr>
          <w:rFonts w:ascii="Arial" w:hAnsi="Arial" w:cs="Arial"/>
          <w:sz w:val="18"/>
          <w:szCs w:val="18"/>
        </w:rPr>
        <w:t>Sprzęt elektroniczny:</w:t>
      </w:r>
    </w:p>
    <w:p w14:paraId="1B2847E8"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częściowej</w:t>
      </w:r>
      <w:r w:rsidRPr="00403FA7">
        <w:rPr>
          <w:rFonts w:ascii="Arial" w:hAnsi="Arial" w:cs="Arial"/>
          <w:sz w:val="18"/>
          <w:szCs w:val="18"/>
        </w:rPr>
        <w:t xml:space="preserve"> za wysokość szkody przyjmuje się i wypłaca odszkodowanie </w:t>
      </w:r>
      <w:r w:rsidRPr="00403FA7">
        <w:rPr>
          <w:rFonts w:ascii="Arial" w:hAnsi="Arial" w:cs="Arial"/>
          <w:sz w:val="18"/>
          <w:szCs w:val="18"/>
        </w:rPr>
        <w:br/>
        <w:t>w wysokości kosztów poniesionych w celu przywrócenia uszkodzonego sprzętu do poprzedniego stanu zdatności do użytku; powiększonych o koszty demontażu i ponownego montażu poniesione w celu wykonania napraw, koszty transportu uszkodzonego przedmiotu do naprawy  i powrotu z naprawy oraz cło i inne tego typu opłaty.</w:t>
      </w:r>
    </w:p>
    <w:p w14:paraId="735B42AE"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całkowitej</w:t>
      </w:r>
      <w:r w:rsidRPr="00403FA7">
        <w:rPr>
          <w:rFonts w:ascii="Arial" w:hAnsi="Arial" w:cs="Arial"/>
          <w:sz w:val="18"/>
          <w:szCs w:val="18"/>
        </w:rPr>
        <w:t xml:space="preserve"> za wysokość szkody przyjmuje się koszty nabycia sprzętu tego samego rodzaju lub o najbardziej zbliżonych parametrach powiększone o koszty demontażu, montażu, transportu oraz cło i inne tego typu opłaty, jednak nie więcej niż suma ubezpieczenia.</w:t>
      </w:r>
    </w:p>
    <w:p w14:paraId="0F19FE48"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danych - koszty odzyskania lub wprowadzenia danych z kopii zapasowych lub koszty ręcznego wprowadzenia danych z dokumentów źródłowych.</w:t>
      </w:r>
    </w:p>
    <w:p w14:paraId="733CC760"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programów licencjonowanych – koszty odtworzenia lub ponownego zainstalowania programów</w:t>
      </w:r>
    </w:p>
    <w:p w14:paraId="7DB9A90E" w14:textId="77777777" w:rsidR="00B4608E" w:rsidRPr="00403FA7" w:rsidRDefault="00B4608E" w:rsidP="00B4608E">
      <w:pPr>
        <w:rPr>
          <w:rFonts w:ascii="Arial" w:hAnsi="Arial" w:cs="Arial"/>
          <w:b/>
          <w:sz w:val="18"/>
          <w:szCs w:val="18"/>
        </w:rPr>
      </w:pPr>
    </w:p>
    <w:p w14:paraId="56976F9A" w14:textId="77777777" w:rsidR="00B4608E" w:rsidRPr="00403FA7" w:rsidRDefault="00B4608E" w:rsidP="00B4608E">
      <w:pPr>
        <w:jc w:val="both"/>
        <w:rPr>
          <w:rFonts w:ascii="Arial" w:hAnsi="Arial" w:cs="Arial"/>
          <w:b/>
          <w:sz w:val="18"/>
          <w:szCs w:val="18"/>
        </w:rPr>
      </w:pPr>
    </w:p>
    <w:p w14:paraId="0AA147FB"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68532446" w14:textId="77777777" w:rsidR="00B4608E" w:rsidRPr="00403FA7" w:rsidRDefault="00B4608E" w:rsidP="00B4608E">
      <w:pPr>
        <w:jc w:val="center"/>
        <w:rPr>
          <w:rFonts w:ascii="Arial" w:hAnsi="Arial" w:cs="Arial"/>
          <w:b/>
          <w:sz w:val="18"/>
          <w:szCs w:val="18"/>
        </w:rPr>
      </w:pPr>
      <w:r w:rsidRPr="00403FA7">
        <w:rPr>
          <w:rFonts w:ascii="Arial" w:hAnsi="Arial" w:cs="Arial"/>
          <w:b/>
          <w:sz w:val="18"/>
          <w:szCs w:val="18"/>
        </w:rPr>
        <w:t>Klauzule dodatkowe</w:t>
      </w:r>
    </w:p>
    <w:p w14:paraId="58A38531" w14:textId="77777777" w:rsidR="00B4608E" w:rsidRPr="00403FA7" w:rsidRDefault="00B4608E" w:rsidP="00B4608E">
      <w:pPr>
        <w:jc w:val="center"/>
        <w:rPr>
          <w:rFonts w:ascii="Arial" w:hAnsi="Arial" w:cs="Arial"/>
          <w:b/>
          <w:sz w:val="18"/>
          <w:szCs w:val="18"/>
        </w:rPr>
      </w:pPr>
    </w:p>
    <w:p w14:paraId="14399AFF" w14:textId="6EBC131D"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Do ubezpieczenia EEI zastosowanie </w:t>
      </w:r>
      <w:r w:rsidRPr="00044603">
        <w:rPr>
          <w:rFonts w:ascii="Arial" w:hAnsi="Arial" w:cs="Arial"/>
          <w:sz w:val="18"/>
          <w:szCs w:val="18"/>
        </w:rPr>
        <w:t xml:space="preserve">będą miały następujące klauzule dodatkowe EIB w brzmieniu określonym w Załączniku nr 1.1 </w:t>
      </w:r>
      <w:r w:rsidR="0051056F" w:rsidRPr="0051056F">
        <w:rPr>
          <w:rFonts w:ascii="Arial" w:hAnsi="Arial" w:cs="Arial"/>
          <w:sz w:val="18"/>
          <w:szCs w:val="18"/>
        </w:rPr>
        <w:t>stanowiącym integralną część niniejszej umowy</w:t>
      </w:r>
      <w:r w:rsidRPr="00044603">
        <w:rPr>
          <w:rFonts w:ascii="Arial" w:hAnsi="Arial" w:cs="Arial"/>
          <w:sz w:val="18"/>
          <w:szCs w:val="18"/>
        </w:rPr>
        <w:t>:</w:t>
      </w:r>
    </w:p>
    <w:p w14:paraId="00FBD539" w14:textId="77777777" w:rsidR="00B4608E" w:rsidRPr="00403FA7" w:rsidRDefault="00B4608E" w:rsidP="00B4608E">
      <w:pPr>
        <w:rPr>
          <w:rFonts w:ascii="Arial" w:hAnsi="Arial" w:cs="Arial"/>
          <w:sz w:val="18"/>
          <w:szCs w:val="18"/>
        </w:rPr>
      </w:pPr>
    </w:p>
    <w:p w14:paraId="582FA21B" w14:textId="3A1D2994" w:rsidR="00B4608E" w:rsidRPr="00403FA7"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Pr>
          <w:rFonts w:ascii="Arial" w:hAnsi="Arial" w:cs="Arial"/>
          <w:sz w:val="18"/>
          <w:szCs w:val="18"/>
        </w:rPr>
        <w:t xml:space="preserve">lauzula EIB 01 B </w:t>
      </w:r>
      <w:r w:rsidR="00B4608E" w:rsidRPr="00403FA7">
        <w:rPr>
          <w:rFonts w:ascii="Arial" w:hAnsi="Arial" w:cs="Arial"/>
          <w:sz w:val="18"/>
          <w:szCs w:val="18"/>
        </w:rPr>
        <w:t>/KLAUZULA REPREZENTANTÓW/</w:t>
      </w:r>
    </w:p>
    <w:p w14:paraId="366ABAB4"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04 /KLAUZULA DEWASTACJI/</w:t>
      </w:r>
    </w:p>
    <w:p w14:paraId="378968F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06 /KLAUZULA SPOSOBU PRZECHOWYWANIA MIENIA/</w:t>
      </w:r>
    </w:p>
    <w:p w14:paraId="2D8D13A4" w14:textId="77777777" w:rsidR="00B4608E" w:rsidRPr="00403FA7" w:rsidRDefault="00B4608E" w:rsidP="006738C5">
      <w:pPr>
        <w:pStyle w:val="Akapitzlist"/>
        <w:numPr>
          <w:ilvl w:val="0"/>
          <w:numId w:val="64"/>
        </w:numPr>
        <w:spacing w:line="360" w:lineRule="auto"/>
        <w:ind w:left="714" w:hanging="357"/>
        <w:rPr>
          <w:rFonts w:ascii="Arial" w:hAnsi="Arial" w:cs="Arial"/>
          <w:sz w:val="18"/>
          <w:szCs w:val="18"/>
        </w:rPr>
      </w:pPr>
      <w:r w:rsidRPr="00403FA7">
        <w:rPr>
          <w:rFonts w:ascii="Arial" w:hAnsi="Arial" w:cs="Arial"/>
          <w:sz w:val="18"/>
          <w:szCs w:val="18"/>
        </w:rPr>
        <w:t>Klauzula TRANSPORTU WEWNĄTRZZAKŁADOWEGO</w:t>
      </w:r>
    </w:p>
    <w:p w14:paraId="183745BC"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 xml:space="preserve">Klauzula EIB 21 A /KLAUZULA MIEJSCA UBEZPIECZENIA/ </w:t>
      </w:r>
    </w:p>
    <w:p w14:paraId="1B7AF7E5"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23 /KLAUZULA WARTOŚCI PRZEDMIOTU UBEZPIECZENIA/</w:t>
      </w:r>
    </w:p>
    <w:p w14:paraId="5784C151"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24 /KLAUZULA WEWNĘTRZNYCH PRZEPISÓW EKSPLOATACYJNYCH/</w:t>
      </w:r>
    </w:p>
    <w:p w14:paraId="1AF911F3"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lastRenderedPageBreak/>
        <w:t>Klauzula EIB 25 /KLAUZULA ZABEZPIECZEŃ PRZECIWPOŻAROWYCH/</w:t>
      </w:r>
    </w:p>
    <w:p w14:paraId="603262B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26 A /ZABEZPIECZEŃ PRZECIWKRADZIEŻOWYCH/</w:t>
      </w:r>
    </w:p>
    <w:p w14:paraId="08027668"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w:t>
      </w:r>
      <w:r w:rsidRPr="00403FA7" w:rsidDel="00087F38">
        <w:rPr>
          <w:rFonts w:ascii="Arial" w:hAnsi="Arial" w:cs="Arial"/>
          <w:sz w:val="18"/>
          <w:szCs w:val="18"/>
        </w:rPr>
        <w:t xml:space="preserve"> </w:t>
      </w:r>
      <w:r w:rsidRPr="00403FA7">
        <w:rPr>
          <w:rFonts w:ascii="Arial" w:hAnsi="Arial" w:cs="Arial"/>
          <w:sz w:val="18"/>
          <w:szCs w:val="18"/>
        </w:rPr>
        <w:t>UBEZPIECZENIA MIENIA POZA BUDYNKAMI</w:t>
      </w:r>
    </w:p>
    <w:p w14:paraId="6185186B"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w:t>
      </w:r>
      <w:r w:rsidRPr="00AE558F" w:rsidDel="00342F72">
        <w:rPr>
          <w:rFonts w:ascii="Arial" w:hAnsi="Arial" w:cs="Arial"/>
          <w:sz w:val="18"/>
          <w:szCs w:val="18"/>
        </w:rPr>
        <w:t xml:space="preserve"> </w:t>
      </w:r>
      <w:r w:rsidRPr="00AE558F">
        <w:rPr>
          <w:rFonts w:ascii="Arial" w:hAnsi="Arial" w:cs="Arial"/>
          <w:sz w:val="18"/>
          <w:szCs w:val="18"/>
        </w:rPr>
        <w:t>POKRYCIA ZABEZPIECZEŃ PRZECIWKRADZIEŻOWYCH</w:t>
      </w:r>
    </w:p>
    <w:p w14:paraId="4A06BA41"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 AUTOMATYCZNEGO POKRYCIA, ZMNIEJSZENIA WARTOŚCI SPRZĘTU ELEKTRONICZNEGO</w:t>
      </w:r>
    </w:p>
    <w:p w14:paraId="7F243357" w14:textId="5C4B7ED0" w:rsidR="00B4608E"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sidRPr="00403FA7">
        <w:rPr>
          <w:rFonts w:ascii="Arial" w:hAnsi="Arial" w:cs="Arial"/>
          <w:sz w:val="18"/>
          <w:szCs w:val="18"/>
        </w:rPr>
        <w:t>lauzula EIB</w:t>
      </w:r>
      <w:r w:rsidR="00B4608E">
        <w:rPr>
          <w:rFonts w:ascii="Arial" w:hAnsi="Arial" w:cs="Arial"/>
          <w:sz w:val="18"/>
          <w:szCs w:val="18"/>
        </w:rPr>
        <w:t xml:space="preserve"> 50 /KLAUZULA WARUNKÓW I TARYF</w:t>
      </w:r>
    </w:p>
    <w:p w14:paraId="68639D65" w14:textId="77777777" w:rsidR="0061757E" w:rsidRPr="00403FA7" w:rsidRDefault="0061757E" w:rsidP="0061757E">
      <w:pPr>
        <w:pStyle w:val="Akapitzlist"/>
        <w:spacing w:line="360" w:lineRule="auto"/>
        <w:rPr>
          <w:rFonts w:ascii="Arial" w:hAnsi="Arial" w:cs="Arial"/>
          <w:sz w:val="18"/>
          <w:szCs w:val="18"/>
        </w:rPr>
      </w:pPr>
    </w:p>
    <w:p w14:paraId="605DF5CD" w14:textId="77777777" w:rsidR="00B4608E" w:rsidRDefault="00B4608E" w:rsidP="00857ADC">
      <w:pPr>
        <w:tabs>
          <w:tab w:val="num" w:pos="1418"/>
        </w:tabs>
        <w:spacing w:before="60"/>
        <w:jc w:val="center"/>
        <w:rPr>
          <w:rFonts w:ascii="Arial" w:hAnsi="Arial" w:cs="Arial"/>
          <w:b/>
          <w:color w:val="002060"/>
          <w:szCs w:val="24"/>
        </w:rPr>
      </w:pPr>
    </w:p>
    <w:p w14:paraId="0FAB9929" w14:textId="77777777" w:rsidR="00B4608E" w:rsidRPr="00857ADC" w:rsidRDefault="00B4608E" w:rsidP="00857ADC">
      <w:pPr>
        <w:tabs>
          <w:tab w:val="num" w:pos="1418"/>
        </w:tabs>
        <w:spacing w:before="60"/>
        <w:jc w:val="center"/>
        <w:rPr>
          <w:rFonts w:ascii="Arial" w:hAnsi="Arial" w:cs="Arial"/>
          <w:b/>
          <w:color w:val="002060"/>
          <w:szCs w:val="24"/>
        </w:rPr>
      </w:pPr>
    </w:p>
    <w:p w14:paraId="186F3FE5" w14:textId="6D95686A" w:rsidR="00EC6FD5" w:rsidRPr="002B64A9" w:rsidRDefault="00EC6FD5" w:rsidP="00EC6FD5">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652095">
        <w:rPr>
          <w:rFonts w:ascii="Arial" w:eastAsia="Times New Roman" w:hAnsi="Arial" w:cs="Arial"/>
          <w:b/>
          <w:color w:val="002060"/>
          <w:szCs w:val="24"/>
        </w:rPr>
        <w:t>I</w:t>
      </w:r>
      <w:r>
        <w:rPr>
          <w:rFonts w:ascii="Arial" w:eastAsia="Times New Roman" w:hAnsi="Arial" w:cs="Arial"/>
          <w:b/>
          <w:color w:val="002060"/>
          <w:szCs w:val="24"/>
        </w:rPr>
        <w:t>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UBEZPIECZENIE MASZYN OD SZKÓD ELEKTRYCZNYCH</w:t>
      </w:r>
      <w:r>
        <w:rPr>
          <w:rFonts w:ascii="Arial" w:eastAsia="Times New Roman" w:hAnsi="Arial" w:cs="Arial"/>
          <w:b/>
          <w:color w:val="002060"/>
          <w:szCs w:val="24"/>
        </w:rPr>
        <w:t xml:space="preserve"> (ME)</w:t>
      </w:r>
    </w:p>
    <w:p w14:paraId="744CFED1" w14:textId="77777777" w:rsidR="00CF6990" w:rsidRDefault="00CF6990" w:rsidP="00155677">
      <w:pPr>
        <w:overflowPunct/>
        <w:autoSpaceDE/>
        <w:autoSpaceDN/>
        <w:adjustRightInd/>
        <w:spacing w:before="100"/>
        <w:jc w:val="both"/>
        <w:textAlignment w:val="auto"/>
        <w:rPr>
          <w:rFonts w:ascii="Arial" w:hAnsi="Arial" w:cs="Arial"/>
          <w:sz w:val="18"/>
          <w:szCs w:val="18"/>
        </w:rPr>
      </w:pPr>
    </w:p>
    <w:p w14:paraId="3690D296" w14:textId="77777777" w:rsidR="00EC6FD5" w:rsidRDefault="00EC6FD5" w:rsidP="00504C64">
      <w:pPr>
        <w:pStyle w:val="Luca"/>
        <w:numPr>
          <w:ilvl w:val="0"/>
          <w:numId w:val="8"/>
        </w:numPr>
        <w:spacing w:before="100" w:line="240" w:lineRule="auto"/>
        <w:rPr>
          <w:rFonts w:ascii="Arial" w:hAnsi="Arial" w:cs="Arial"/>
          <w:b/>
          <w:sz w:val="18"/>
          <w:szCs w:val="18"/>
        </w:rPr>
      </w:pPr>
    </w:p>
    <w:p w14:paraId="1041FE23" w14:textId="50E2BC09" w:rsidR="00EC6FD5" w:rsidRDefault="00EC6FD5" w:rsidP="00EC6FD5">
      <w:pPr>
        <w:pStyle w:val="Luca"/>
        <w:spacing w:before="100" w:line="240" w:lineRule="auto"/>
        <w:jc w:val="center"/>
        <w:rPr>
          <w:rFonts w:ascii="Arial" w:hAnsi="Arial" w:cs="Arial"/>
          <w:b/>
          <w:sz w:val="18"/>
          <w:szCs w:val="18"/>
        </w:rPr>
      </w:pPr>
      <w:r w:rsidRPr="00E426D0">
        <w:rPr>
          <w:rFonts w:ascii="Arial" w:hAnsi="Arial" w:cs="Arial"/>
          <w:b/>
          <w:sz w:val="18"/>
          <w:szCs w:val="18"/>
        </w:rPr>
        <w:t xml:space="preserve">Przedmiot </w:t>
      </w:r>
      <w:r>
        <w:rPr>
          <w:rFonts w:ascii="Arial" w:hAnsi="Arial" w:cs="Arial"/>
          <w:b/>
          <w:sz w:val="18"/>
          <w:szCs w:val="18"/>
        </w:rPr>
        <w:t xml:space="preserve">i warunki ubezpieczenia </w:t>
      </w:r>
    </w:p>
    <w:p w14:paraId="4EBF3AF6" w14:textId="633DB201" w:rsidR="00EC6FD5" w:rsidRPr="00E426D0" w:rsidRDefault="00EC6FD5" w:rsidP="00EC6FD5">
      <w:pPr>
        <w:pStyle w:val="WW-Tekstpodstawowy2"/>
        <w:tabs>
          <w:tab w:val="clear" w:pos="0"/>
        </w:tabs>
        <w:spacing w:line="240" w:lineRule="auto"/>
        <w:rPr>
          <w:rFonts w:ascii="Arial" w:hAnsi="Arial" w:cs="Arial"/>
          <w:sz w:val="18"/>
          <w:szCs w:val="18"/>
        </w:rPr>
      </w:pPr>
      <w:r w:rsidRPr="00E426D0">
        <w:rPr>
          <w:rFonts w:ascii="Arial" w:hAnsi="Arial" w:cs="Arial"/>
          <w:sz w:val="18"/>
          <w:szCs w:val="18"/>
        </w:rPr>
        <w:t xml:space="preserve">Ubezpieczeniem objęte </w:t>
      </w:r>
      <w:r>
        <w:rPr>
          <w:rFonts w:ascii="Arial" w:hAnsi="Arial" w:cs="Arial"/>
          <w:sz w:val="18"/>
          <w:szCs w:val="18"/>
        </w:rPr>
        <w:t xml:space="preserve">zostaną </w:t>
      </w:r>
      <w:r w:rsidRPr="00E426D0">
        <w:rPr>
          <w:rFonts w:ascii="Arial" w:hAnsi="Arial" w:cs="Arial"/>
          <w:sz w:val="18"/>
          <w:szCs w:val="18"/>
        </w:rPr>
        <w:t>wszystkie maszyny, aparaty i urządzenia elektroenergetyczne należące do Zamawiającego, tj. zainstalowane w okresie ubezpieczenia na stanowiskach pracy maszyny (w szczególności silniki, generatory, transformatory) oraz aparaty elektryczne i rozdzielnie, bez względu na wiek i miejsce zainstalowania na terenie kraju.</w:t>
      </w:r>
    </w:p>
    <w:p w14:paraId="10E8DCF5" w14:textId="77777777" w:rsidR="00364835" w:rsidRPr="00E426D0" w:rsidRDefault="00364835" w:rsidP="00EC6FD5">
      <w:pPr>
        <w:tabs>
          <w:tab w:val="num" w:pos="360"/>
        </w:tabs>
        <w:jc w:val="both"/>
        <w:rPr>
          <w:rFonts w:ascii="Arial" w:hAnsi="Arial" w:cs="Arial"/>
          <w:sz w:val="18"/>
          <w:szCs w:val="18"/>
        </w:rPr>
      </w:pPr>
    </w:p>
    <w:p w14:paraId="4961BEE0" w14:textId="77777777" w:rsidR="00EC6FD5" w:rsidRDefault="00EC6FD5" w:rsidP="00504C64">
      <w:pPr>
        <w:pStyle w:val="Luca"/>
        <w:numPr>
          <w:ilvl w:val="0"/>
          <w:numId w:val="8"/>
        </w:numPr>
        <w:spacing w:before="100" w:line="240" w:lineRule="auto"/>
        <w:rPr>
          <w:rFonts w:ascii="Arial" w:hAnsi="Arial" w:cs="Arial"/>
          <w:b/>
          <w:sz w:val="18"/>
          <w:szCs w:val="18"/>
        </w:rPr>
      </w:pPr>
    </w:p>
    <w:p w14:paraId="2830264E" w14:textId="45E468F9" w:rsidR="00EC6FD5" w:rsidRPr="00E426D0" w:rsidRDefault="00EC6FD5" w:rsidP="00EC6FD5">
      <w:pPr>
        <w:pStyle w:val="Luca"/>
        <w:spacing w:before="100" w:line="240" w:lineRule="auto"/>
        <w:ind w:left="66"/>
        <w:jc w:val="center"/>
        <w:rPr>
          <w:rFonts w:ascii="Arial" w:hAnsi="Arial" w:cs="Arial"/>
          <w:b/>
          <w:sz w:val="18"/>
          <w:szCs w:val="18"/>
        </w:rPr>
      </w:pPr>
      <w:r w:rsidRPr="00E426D0">
        <w:rPr>
          <w:rFonts w:ascii="Arial" w:hAnsi="Arial" w:cs="Arial"/>
          <w:b/>
          <w:sz w:val="18"/>
          <w:szCs w:val="18"/>
        </w:rPr>
        <w:t>Zakres ubezpieczenia</w:t>
      </w:r>
      <w:r>
        <w:rPr>
          <w:rFonts w:ascii="Arial" w:hAnsi="Arial" w:cs="Arial"/>
          <w:b/>
          <w:sz w:val="18"/>
          <w:szCs w:val="18"/>
        </w:rPr>
        <w:t>, zakres terytorialny</w:t>
      </w:r>
    </w:p>
    <w:p w14:paraId="206A6F1B" w14:textId="77777777" w:rsidR="00EC6FD5" w:rsidRDefault="00EC6FD5" w:rsidP="00857ADC">
      <w:pPr>
        <w:numPr>
          <w:ilvl w:val="0"/>
          <w:numId w:val="52"/>
        </w:numPr>
        <w:overflowPunct/>
        <w:autoSpaceDE/>
        <w:autoSpaceDN/>
        <w:adjustRightInd/>
        <w:spacing w:before="100"/>
        <w:jc w:val="both"/>
        <w:textAlignment w:val="auto"/>
        <w:rPr>
          <w:rFonts w:ascii="Arial" w:hAnsi="Arial" w:cs="Arial"/>
          <w:sz w:val="18"/>
          <w:szCs w:val="18"/>
        </w:rPr>
      </w:pPr>
      <w:r w:rsidRPr="00EC6FD5">
        <w:rPr>
          <w:rFonts w:ascii="Arial" w:hAnsi="Arial" w:cs="Arial"/>
          <w:sz w:val="18"/>
          <w:szCs w:val="18"/>
        </w:rPr>
        <w:t>Maszyny i urządzenia określone w umowie są objęte ochroną ubezpieczeniową od szkód spowodowanych działaniem prądu elektrycznego, bez względu na przyczynę pierwotną, w wyniku których urządzenia nie mogą osiągnąć parametrów znamionowych, w szczególności zaś szkody wynikłe z następujących zdarzeń:</w:t>
      </w:r>
    </w:p>
    <w:p w14:paraId="2ECC5D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niewłaściwej obsługi,</w:t>
      </w:r>
    </w:p>
    <w:p w14:paraId="74D1DE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niezadziałania lub wadliwego funkcjonowania zabezpieczeń chroniących urządzenia,</w:t>
      </w:r>
    </w:p>
    <w:p w14:paraId="6E552540"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napięcia zasilania poniżej lub powyżej napięcia znamionowego,</w:t>
      </w:r>
    </w:p>
    <w:p w14:paraId="577D5459"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zaniku napięcia jednej lub kilku faz,</w:t>
      </w:r>
    </w:p>
    <w:p w14:paraId="6BB54F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wartości częstotliwości prądu elektrycznego,</w:t>
      </w:r>
    </w:p>
    <w:p w14:paraId="62CF30F7"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uszkodzenia izolacji,</w:t>
      </w:r>
    </w:p>
    <w:p w14:paraId="2A2A35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zwarcia, spięcia,</w:t>
      </w:r>
    </w:p>
    <w:p w14:paraId="55F70FAE"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działanie elektryczności atmosferycznej,</w:t>
      </w:r>
    </w:p>
    <w:p w14:paraId="4DCE1D80" w14:textId="022158B6" w:rsidR="00EC6FD5" w:rsidRP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lub też z jakiejkolwiek innej przyczyny związanej z działaniem prądu elektrycznego wyraźnie nie wyłączonej, w sposób pociągający za sobą konieczność wymiany lub naprawy.</w:t>
      </w:r>
    </w:p>
    <w:p w14:paraId="1119CC3A" w14:textId="392C1332" w:rsidR="00EC6FD5" w:rsidRDefault="00EC6FD5" w:rsidP="00857ADC">
      <w:pPr>
        <w:pStyle w:val="Akapitzlist"/>
        <w:numPr>
          <w:ilvl w:val="0"/>
          <w:numId w:val="52"/>
        </w:numPr>
        <w:suppressAutoHyphens/>
        <w:overflowPunct/>
        <w:autoSpaceDE/>
        <w:autoSpaceDN/>
        <w:adjustRightInd/>
        <w:jc w:val="both"/>
        <w:textAlignment w:val="auto"/>
        <w:rPr>
          <w:rFonts w:ascii="Arial" w:hAnsi="Arial" w:cs="Arial"/>
          <w:sz w:val="18"/>
          <w:szCs w:val="18"/>
        </w:rPr>
      </w:pPr>
      <w:r>
        <w:rPr>
          <w:rFonts w:ascii="Arial" w:hAnsi="Arial" w:cs="Arial"/>
          <w:sz w:val="18"/>
          <w:szCs w:val="18"/>
        </w:rPr>
        <w:t xml:space="preserve">Zakres ubezpieczenia </w:t>
      </w:r>
      <w:r w:rsidRPr="00EC6FD5">
        <w:rPr>
          <w:rFonts w:ascii="Arial" w:hAnsi="Arial" w:cs="Arial"/>
          <w:sz w:val="18"/>
          <w:szCs w:val="18"/>
        </w:rPr>
        <w:t>nie obejmuje</w:t>
      </w:r>
      <w:r>
        <w:rPr>
          <w:rFonts w:ascii="Arial" w:hAnsi="Arial" w:cs="Arial"/>
          <w:sz w:val="18"/>
          <w:szCs w:val="18"/>
        </w:rPr>
        <w:t xml:space="preserve"> szkód</w:t>
      </w:r>
      <w:r w:rsidRPr="00EC6FD5">
        <w:rPr>
          <w:rFonts w:ascii="Arial" w:hAnsi="Arial" w:cs="Arial"/>
          <w:sz w:val="18"/>
          <w:szCs w:val="18"/>
        </w:rPr>
        <w:t>:</w:t>
      </w:r>
    </w:p>
    <w:p w14:paraId="0D644E6F" w14:textId="025FED15"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we wkładkach topikowych, bezpiecznikach,</w:t>
      </w:r>
    </w:p>
    <w:p w14:paraId="2FBA20EA" w14:textId="55BD14C9"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 elektroenergetycznych liniach przesyłowych,</w:t>
      </w:r>
    </w:p>
    <w:p w14:paraId="1D94CCA1" w14:textId="6E0727A2"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za które odpowiedzialny jest producent na mocy przepisów prawa,</w:t>
      </w:r>
    </w:p>
    <w:p w14:paraId="0A83EF8C" w14:textId="587BB485" w:rsidR="00EC6FD5" w:rsidRP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powstałych w elementach eksploatacyjnych.</w:t>
      </w:r>
    </w:p>
    <w:p w14:paraId="028984B6" w14:textId="77777777" w:rsidR="00EC6FD5" w:rsidRPr="00E426D0" w:rsidRDefault="00EC6FD5" w:rsidP="00EC6FD5">
      <w:pPr>
        <w:tabs>
          <w:tab w:val="num" w:pos="360"/>
        </w:tabs>
        <w:jc w:val="both"/>
        <w:rPr>
          <w:rFonts w:ascii="Arial" w:hAnsi="Arial" w:cs="Arial"/>
          <w:sz w:val="18"/>
          <w:szCs w:val="18"/>
        </w:rPr>
      </w:pPr>
    </w:p>
    <w:p w14:paraId="25B33E81" w14:textId="77777777" w:rsidR="00C339B7" w:rsidRDefault="00C339B7" w:rsidP="00504C64">
      <w:pPr>
        <w:pStyle w:val="Luca"/>
        <w:numPr>
          <w:ilvl w:val="0"/>
          <w:numId w:val="8"/>
        </w:numPr>
        <w:spacing w:before="100" w:line="240" w:lineRule="auto"/>
        <w:rPr>
          <w:rFonts w:ascii="Arial" w:hAnsi="Arial" w:cs="Arial"/>
          <w:b/>
          <w:sz w:val="18"/>
          <w:szCs w:val="18"/>
        </w:rPr>
      </w:pPr>
    </w:p>
    <w:p w14:paraId="70B4EC17" w14:textId="75F25B49" w:rsidR="00EC6FD5" w:rsidRPr="00E426D0" w:rsidRDefault="00C339B7" w:rsidP="00C339B7">
      <w:pPr>
        <w:pStyle w:val="Luca"/>
        <w:spacing w:before="100" w:line="240" w:lineRule="auto"/>
        <w:ind w:left="66"/>
        <w:jc w:val="center"/>
        <w:rPr>
          <w:rFonts w:ascii="Arial" w:hAnsi="Arial" w:cs="Arial"/>
          <w:b/>
          <w:sz w:val="18"/>
          <w:szCs w:val="18"/>
        </w:rPr>
      </w:pPr>
      <w:r>
        <w:rPr>
          <w:rFonts w:ascii="Arial" w:hAnsi="Arial" w:cs="Arial"/>
          <w:b/>
          <w:sz w:val="18"/>
          <w:szCs w:val="18"/>
        </w:rPr>
        <w:t>System i sumy</w:t>
      </w:r>
      <w:r w:rsidR="00EC6FD5" w:rsidRPr="00E426D0">
        <w:rPr>
          <w:rFonts w:ascii="Arial" w:hAnsi="Arial" w:cs="Arial"/>
          <w:b/>
          <w:sz w:val="18"/>
          <w:szCs w:val="18"/>
        </w:rPr>
        <w:t xml:space="preserve"> ubezpieczenia</w:t>
      </w:r>
    </w:p>
    <w:p w14:paraId="091393A3" w14:textId="0245F336" w:rsidR="00C339B7" w:rsidRPr="00B91E9E" w:rsidRDefault="00C339B7"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System ubezpieczenia dla ubezpieczenia maszyn od szkód elektrycznych – na pierwsze ryzyko. </w:t>
      </w:r>
    </w:p>
    <w:p w14:paraId="191BB3AF" w14:textId="2D9F3A55" w:rsidR="00EC6FD5" w:rsidRPr="00B91E9E" w:rsidRDefault="00EC6FD5"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Limit odpowiedzialności ubezpieczyciela </w:t>
      </w:r>
      <w:r w:rsidR="009874BF">
        <w:rPr>
          <w:rFonts w:ascii="Arial" w:hAnsi="Arial" w:cs="Arial"/>
          <w:sz w:val="18"/>
          <w:szCs w:val="18"/>
        </w:rPr>
        <w:t>5</w:t>
      </w:r>
      <w:r w:rsidR="00E77561">
        <w:rPr>
          <w:rFonts w:ascii="Arial" w:hAnsi="Arial" w:cs="Arial"/>
          <w:sz w:val="18"/>
          <w:szCs w:val="18"/>
        </w:rPr>
        <w:t>00.</w:t>
      </w:r>
      <w:r w:rsidRPr="00B91E9E">
        <w:rPr>
          <w:rFonts w:ascii="Arial" w:hAnsi="Arial" w:cs="Arial"/>
          <w:sz w:val="18"/>
          <w:szCs w:val="18"/>
        </w:rPr>
        <w:t>000 PLN na jedno i wszystkie zdarzenia.</w:t>
      </w:r>
    </w:p>
    <w:p w14:paraId="4FE88FAC" w14:textId="521B25B0" w:rsidR="00EC6FD5" w:rsidRPr="00842C12" w:rsidRDefault="00EC6FD5" w:rsidP="00842C12">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Łączna moc znamionowa zainstalowanych maszyn, aparatów i urządzeń elektroenergetycznych: </w:t>
      </w:r>
      <w:r w:rsidR="00842C12">
        <w:rPr>
          <w:rFonts w:ascii="Arial" w:hAnsi="Arial" w:cs="Arial"/>
          <w:sz w:val="18"/>
          <w:szCs w:val="18"/>
        </w:rPr>
        <w:t>12,5 MW</w:t>
      </w:r>
    </w:p>
    <w:p w14:paraId="27DC8C82" w14:textId="77777777" w:rsidR="00EC6FD5" w:rsidRPr="00E426D0" w:rsidRDefault="00EC6FD5" w:rsidP="00EC6FD5">
      <w:pPr>
        <w:jc w:val="both"/>
        <w:rPr>
          <w:rFonts w:ascii="Arial" w:hAnsi="Arial" w:cs="Arial"/>
          <w:b/>
          <w:color w:val="0000FF"/>
          <w:sz w:val="18"/>
          <w:szCs w:val="18"/>
        </w:rPr>
      </w:pPr>
    </w:p>
    <w:p w14:paraId="616C5A79" w14:textId="77777777" w:rsidR="00B91E9E" w:rsidRDefault="00B91E9E" w:rsidP="00504C64">
      <w:pPr>
        <w:pStyle w:val="Luca"/>
        <w:numPr>
          <w:ilvl w:val="0"/>
          <w:numId w:val="8"/>
        </w:numPr>
        <w:spacing w:before="100" w:line="240" w:lineRule="auto"/>
        <w:rPr>
          <w:rFonts w:ascii="Arial" w:hAnsi="Arial" w:cs="Arial"/>
          <w:b/>
          <w:sz w:val="18"/>
          <w:szCs w:val="18"/>
        </w:rPr>
      </w:pPr>
    </w:p>
    <w:p w14:paraId="53071498" w14:textId="0900A38E" w:rsidR="00EC6FD5" w:rsidRPr="00E426D0" w:rsidRDefault="00065E58" w:rsidP="00B91E9E">
      <w:pPr>
        <w:pStyle w:val="Luca"/>
        <w:spacing w:before="100" w:line="240" w:lineRule="auto"/>
        <w:ind w:left="66"/>
        <w:jc w:val="center"/>
        <w:rPr>
          <w:rFonts w:ascii="Arial" w:hAnsi="Arial" w:cs="Arial"/>
          <w:b/>
          <w:sz w:val="18"/>
          <w:szCs w:val="18"/>
        </w:rPr>
      </w:pPr>
      <w:r>
        <w:rPr>
          <w:rFonts w:ascii="Arial" w:hAnsi="Arial" w:cs="Arial"/>
          <w:b/>
          <w:sz w:val="18"/>
          <w:szCs w:val="18"/>
        </w:rPr>
        <w:t>System wypłaty odszkodowań</w:t>
      </w:r>
    </w:p>
    <w:p w14:paraId="069BE57E"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Odszkodowanie wypła</w:t>
      </w:r>
      <w:r w:rsidR="00065E58" w:rsidRPr="00B91E9E">
        <w:rPr>
          <w:rFonts w:ascii="Arial" w:hAnsi="Arial" w:cs="Arial"/>
          <w:sz w:val="18"/>
          <w:szCs w:val="18"/>
        </w:rPr>
        <w:t xml:space="preserve">cane wg wartości odtworzeniowej, rozumianej jako koszt zakupu, odbudowy lub remontu uszkodzonego lub zniszczonego przedmiotu ubezpieczenia, przy uwzględnieniu wymiarów, </w:t>
      </w:r>
      <w:r w:rsidR="00065E58" w:rsidRPr="00B91E9E">
        <w:rPr>
          <w:rFonts w:ascii="Arial" w:hAnsi="Arial" w:cs="Arial"/>
          <w:sz w:val="18"/>
          <w:szCs w:val="18"/>
        </w:rPr>
        <w:lastRenderedPageBreak/>
        <w:t>konstrukcji, materiałów i technologii sprzed zaistnienia szkody, z zachowaniem wszystkich parametrów eksploatacyjnych sprzed zaistnienia szkody.</w:t>
      </w:r>
    </w:p>
    <w:p w14:paraId="3CC4D0AA"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Odszkodowania będą wypłacane:</w:t>
      </w:r>
    </w:p>
    <w:p w14:paraId="05A279CD"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przy szkodach częściowych – w wysokości poniesionych, rzeczywistych i udokumentowanych kosztów usunięcia szkody powiększonych o koszty transportu, demontażu i montażu oraz udokumentowany koszt akcji ratowniczej i koszt uprzątnięcia po szkodzie; z odszkodowania potrącona zostanie wartość pozostałości, które znajdują się w stanie umożliwiającym dalsze użycie lub sprzedaż;</w:t>
      </w:r>
    </w:p>
    <w:p w14:paraId="76A616F5"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przy szkodach całkowitych – w wysokości kosztów zakupu lub odbudowy zniszczonego przedmiotu ubezpieczenia przy uwzględnieniu wymiarów, konstrukcji, materiałów i technologii sprzed zaistnienia szkody, przy zachowaniu takich samych lub zbliżonych parametrów eksploatacyjnych, powiększonych </w:t>
      </w:r>
      <w:r w:rsidRPr="00B91E9E">
        <w:rPr>
          <w:rFonts w:ascii="Arial" w:hAnsi="Arial" w:cs="Arial"/>
          <w:sz w:val="18"/>
          <w:szCs w:val="18"/>
        </w:rPr>
        <w:br/>
        <w:t>o koszty transportu, demontażu i montażu oraz udokumentowany koszt akcji ratowniczej i koszt uprzątnięcia po szkodzie; z odszkodowania potrącony zostanie stopień faktycznego zużycie do dnia szkody (maksymalnie 20%) oraz wartość pozostałości, które znajdują się w stanie umożliwiającym dalsze użycie lub sprzedaż.</w:t>
      </w:r>
    </w:p>
    <w:p w14:paraId="4844E883"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szkodę całkowitą uznaje się niemożliwe do naprawienia uszkodzenie maszyny (urządzenia) lub gdy koszt usunięcia szkody, naprawy jest równy lub przekracza wartość rzeczywistą maszyny (urządzenia).</w:t>
      </w:r>
    </w:p>
    <w:p w14:paraId="766F4814" w14:textId="7D68C650" w:rsidR="00EC6FD5" w:rsidRP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wartość rzeczywistą przyjmuje się wartość nowej maszyny, aparatu, urządzenia o tych samych (zbliżonych) parametrach i konstrukcji z potrąceniem stopnia faktycznego zużycia do dnia powstania szkody.</w:t>
      </w:r>
    </w:p>
    <w:p w14:paraId="262D2DEA" w14:textId="77777777" w:rsidR="00EC6FD5" w:rsidRPr="00E426D0" w:rsidRDefault="00EC6FD5" w:rsidP="00EC6FD5">
      <w:pPr>
        <w:tabs>
          <w:tab w:val="num" w:pos="360"/>
        </w:tabs>
        <w:jc w:val="both"/>
        <w:rPr>
          <w:rFonts w:ascii="Arial" w:hAnsi="Arial" w:cs="Arial"/>
          <w:sz w:val="18"/>
          <w:szCs w:val="18"/>
        </w:rPr>
      </w:pPr>
    </w:p>
    <w:p w14:paraId="54078689" w14:textId="77777777" w:rsidR="00B91E9E" w:rsidRDefault="00B91E9E" w:rsidP="00504C64">
      <w:pPr>
        <w:pStyle w:val="Luca"/>
        <w:numPr>
          <w:ilvl w:val="0"/>
          <w:numId w:val="8"/>
        </w:numPr>
        <w:spacing w:before="100" w:line="240" w:lineRule="auto"/>
        <w:rPr>
          <w:rFonts w:ascii="Arial" w:hAnsi="Arial" w:cs="Arial"/>
          <w:b/>
          <w:sz w:val="18"/>
          <w:szCs w:val="18"/>
        </w:rPr>
      </w:pPr>
    </w:p>
    <w:p w14:paraId="2E472D38" w14:textId="3410E421" w:rsidR="00EC6FD5" w:rsidRPr="00E426D0" w:rsidRDefault="00364835" w:rsidP="00B91E9E">
      <w:pPr>
        <w:pStyle w:val="Luca"/>
        <w:spacing w:before="100" w:line="240" w:lineRule="auto"/>
        <w:ind w:left="66"/>
        <w:jc w:val="center"/>
        <w:rPr>
          <w:rFonts w:ascii="Arial" w:hAnsi="Arial" w:cs="Arial"/>
          <w:b/>
          <w:sz w:val="18"/>
          <w:szCs w:val="18"/>
        </w:rPr>
      </w:pPr>
      <w:r>
        <w:rPr>
          <w:rFonts w:ascii="Arial" w:hAnsi="Arial" w:cs="Arial"/>
          <w:b/>
          <w:sz w:val="18"/>
          <w:szCs w:val="18"/>
        </w:rPr>
        <w:t>Franszyzy i</w:t>
      </w:r>
      <w:r w:rsidR="00EC6FD5" w:rsidRPr="00E426D0">
        <w:rPr>
          <w:rFonts w:ascii="Arial" w:hAnsi="Arial" w:cs="Arial"/>
          <w:b/>
          <w:sz w:val="18"/>
          <w:szCs w:val="18"/>
        </w:rPr>
        <w:t xml:space="preserve"> udziały własne</w:t>
      </w:r>
    </w:p>
    <w:p w14:paraId="7B9E948F" w14:textId="6E808F7C" w:rsidR="00EC6FD5" w:rsidRDefault="00EC6FD5" w:rsidP="00EC6FD5">
      <w:pPr>
        <w:jc w:val="both"/>
        <w:rPr>
          <w:rFonts w:ascii="Arial" w:hAnsi="Arial" w:cs="Arial"/>
          <w:sz w:val="18"/>
          <w:szCs w:val="18"/>
        </w:rPr>
      </w:pPr>
      <w:r w:rsidRPr="00E426D0">
        <w:rPr>
          <w:rFonts w:ascii="Arial" w:hAnsi="Arial" w:cs="Arial"/>
          <w:sz w:val="18"/>
          <w:szCs w:val="18"/>
        </w:rPr>
        <w:t>W ubezpieczeniu maszyn elektrycznych od szkód elektrycznych zastosowanie ma</w:t>
      </w:r>
      <w:r>
        <w:rPr>
          <w:rFonts w:ascii="Arial" w:hAnsi="Arial" w:cs="Arial"/>
          <w:sz w:val="18"/>
          <w:szCs w:val="18"/>
        </w:rPr>
        <w:t xml:space="preserve"> wyłącznie</w:t>
      </w:r>
      <w:r w:rsidRPr="00E426D0">
        <w:rPr>
          <w:rFonts w:ascii="Arial" w:hAnsi="Arial" w:cs="Arial"/>
          <w:sz w:val="18"/>
          <w:szCs w:val="18"/>
        </w:rPr>
        <w:t xml:space="preserve"> franszyza redukcyjna </w:t>
      </w:r>
      <w:r>
        <w:rPr>
          <w:rFonts w:ascii="Arial" w:hAnsi="Arial" w:cs="Arial"/>
          <w:sz w:val="18"/>
          <w:szCs w:val="18"/>
        </w:rPr>
        <w:t>5</w:t>
      </w:r>
      <w:r w:rsidRPr="00E426D0">
        <w:rPr>
          <w:rFonts w:ascii="Arial" w:hAnsi="Arial" w:cs="Arial"/>
          <w:sz w:val="18"/>
          <w:szCs w:val="18"/>
        </w:rPr>
        <w:t>% odszkodowania nie mniej niż 1</w:t>
      </w:r>
      <w:r w:rsidR="00E77561">
        <w:rPr>
          <w:rFonts w:ascii="Arial" w:hAnsi="Arial" w:cs="Arial"/>
          <w:sz w:val="18"/>
          <w:szCs w:val="18"/>
        </w:rPr>
        <w:t>.</w:t>
      </w:r>
      <w:r w:rsidRPr="00E426D0">
        <w:rPr>
          <w:rFonts w:ascii="Arial" w:hAnsi="Arial" w:cs="Arial"/>
          <w:sz w:val="18"/>
          <w:szCs w:val="18"/>
        </w:rPr>
        <w:t>000 PLN.</w:t>
      </w:r>
    </w:p>
    <w:p w14:paraId="11D8BAFC" w14:textId="77777777" w:rsidR="00A31D92" w:rsidRDefault="00A31D92" w:rsidP="00EC6FD5">
      <w:pPr>
        <w:jc w:val="both"/>
        <w:rPr>
          <w:rFonts w:ascii="Arial" w:hAnsi="Arial" w:cs="Arial"/>
          <w:sz w:val="18"/>
          <w:szCs w:val="18"/>
        </w:rPr>
      </w:pPr>
    </w:p>
    <w:p w14:paraId="428A002F" w14:textId="77777777" w:rsidR="00A31D92" w:rsidRDefault="00A31D92" w:rsidP="00EC6FD5">
      <w:pPr>
        <w:jc w:val="both"/>
        <w:rPr>
          <w:rFonts w:ascii="Arial" w:hAnsi="Arial" w:cs="Arial"/>
          <w:sz w:val="18"/>
          <w:szCs w:val="18"/>
        </w:rPr>
      </w:pPr>
    </w:p>
    <w:p w14:paraId="5071689D" w14:textId="77777777" w:rsidR="00364835" w:rsidRDefault="00364835" w:rsidP="00EC6FD5">
      <w:pPr>
        <w:jc w:val="both"/>
        <w:rPr>
          <w:rFonts w:ascii="Arial" w:hAnsi="Arial" w:cs="Arial"/>
          <w:sz w:val="18"/>
          <w:szCs w:val="18"/>
        </w:rPr>
      </w:pPr>
    </w:p>
    <w:p w14:paraId="29C71F0F" w14:textId="77777777" w:rsidR="00364835" w:rsidRPr="00E426D0" w:rsidRDefault="00364835" w:rsidP="00EC6FD5">
      <w:pPr>
        <w:jc w:val="both"/>
        <w:rPr>
          <w:rFonts w:ascii="Arial" w:hAnsi="Arial" w:cs="Arial"/>
          <w:sz w:val="18"/>
          <w:szCs w:val="18"/>
        </w:rPr>
      </w:pPr>
    </w:p>
    <w:p w14:paraId="4335E31D" w14:textId="77777777" w:rsidR="00A31D92" w:rsidRPr="000554D9" w:rsidRDefault="00A31D92" w:rsidP="00504C64">
      <w:pPr>
        <w:pStyle w:val="Luca"/>
        <w:numPr>
          <w:ilvl w:val="0"/>
          <w:numId w:val="8"/>
        </w:numPr>
        <w:spacing w:before="100" w:line="240" w:lineRule="auto"/>
        <w:rPr>
          <w:rFonts w:ascii="Arial" w:hAnsi="Arial" w:cs="Arial"/>
          <w:b/>
          <w:sz w:val="18"/>
          <w:szCs w:val="18"/>
        </w:rPr>
      </w:pPr>
    </w:p>
    <w:p w14:paraId="0556B9CA" w14:textId="2C60B783" w:rsidR="00A31D92" w:rsidRPr="000554D9" w:rsidRDefault="00FC3F9C" w:rsidP="00A31D92">
      <w:pPr>
        <w:jc w:val="center"/>
        <w:rPr>
          <w:rFonts w:ascii="Arial" w:hAnsi="Arial" w:cs="Arial"/>
          <w:b/>
          <w:sz w:val="18"/>
          <w:szCs w:val="18"/>
        </w:rPr>
      </w:pPr>
      <w:r>
        <w:rPr>
          <w:rFonts w:ascii="Arial" w:hAnsi="Arial" w:cs="Arial"/>
          <w:b/>
          <w:sz w:val="18"/>
          <w:szCs w:val="18"/>
        </w:rPr>
        <w:t xml:space="preserve">    Stawka</w:t>
      </w:r>
    </w:p>
    <w:p w14:paraId="6B221D39" w14:textId="77777777" w:rsidR="00A31D92" w:rsidRPr="000554D9" w:rsidRDefault="00A31D92" w:rsidP="00A31D92">
      <w:pPr>
        <w:jc w:val="center"/>
        <w:rPr>
          <w:rFonts w:ascii="Arial" w:hAnsi="Arial" w:cs="Arial"/>
          <w:b/>
          <w:sz w:val="18"/>
          <w:szCs w:val="18"/>
        </w:rPr>
      </w:pPr>
    </w:p>
    <w:p w14:paraId="16C7FF4F" w14:textId="5BA3B594" w:rsidR="00A31D92" w:rsidRPr="000554D9" w:rsidRDefault="005311F5" w:rsidP="00A31D92">
      <w:pPr>
        <w:spacing w:before="100"/>
        <w:jc w:val="both"/>
        <w:rPr>
          <w:rFonts w:ascii="Arial" w:hAnsi="Arial" w:cs="Arial"/>
          <w:sz w:val="18"/>
          <w:szCs w:val="18"/>
        </w:rPr>
      </w:pPr>
      <w:r>
        <w:rPr>
          <w:rFonts w:ascii="Arial" w:hAnsi="Arial" w:cs="Arial"/>
          <w:sz w:val="18"/>
          <w:szCs w:val="18"/>
        </w:rPr>
        <w:t>Stawka dla ubezpieczenia ME</w:t>
      </w:r>
      <w:r w:rsidR="00A31D92" w:rsidRPr="000554D9">
        <w:rPr>
          <w:rFonts w:ascii="Arial" w:hAnsi="Arial" w:cs="Arial"/>
          <w:sz w:val="18"/>
          <w:szCs w:val="18"/>
        </w:rPr>
        <w:t>, wynosi odpowiednio</w:t>
      </w:r>
      <w:r w:rsidR="00A31D92"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A31D92" w:rsidRPr="000554D9" w14:paraId="61B47F63"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19A26E2" w14:textId="77777777" w:rsidR="00A31D92" w:rsidRPr="000554D9" w:rsidRDefault="00A31D92"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61D273E2" w14:textId="77777777" w:rsidR="00A31D92" w:rsidRPr="000554D9" w:rsidRDefault="00A31D92"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A31D92" w:rsidRPr="000554D9" w14:paraId="424CDF8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6487F472" w14:textId="581CE8C7" w:rsidR="00A31D92" w:rsidRPr="000554D9" w:rsidRDefault="005311F5" w:rsidP="00D50488">
            <w:pPr>
              <w:tabs>
                <w:tab w:val="num" w:pos="709"/>
              </w:tabs>
              <w:spacing w:before="100"/>
              <w:jc w:val="both"/>
              <w:rPr>
                <w:rFonts w:ascii="Arial" w:hAnsi="Arial" w:cs="Arial"/>
                <w:sz w:val="18"/>
                <w:szCs w:val="18"/>
              </w:rPr>
            </w:pPr>
            <w:r>
              <w:rPr>
                <w:rFonts w:ascii="Arial" w:hAnsi="Arial" w:cs="Arial"/>
                <w:sz w:val="18"/>
                <w:szCs w:val="18"/>
              </w:rPr>
              <w:t>M</w:t>
            </w:r>
            <w:r w:rsidR="00A33ABC">
              <w:rPr>
                <w:rFonts w:ascii="Arial" w:hAnsi="Arial" w:cs="Arial"/>
                <w:sz w:val="18"/>
                <w:szCs w:val="18"/>
              </w:rPr>
              <w:t xml:space="preserve">aszyny i urządzenia - limit 500 </w:t>
            </w:r>
            <w:r>
              <w:rPr>
                <w:rFonts w:ascii="Arial" w:hAnsi="Arial" w:cs="Arial"/>
                <w:sz w:val="18"/>
                <w:szCs w:val="18"/>
              </w:rPr>
              <w:t>000 zł</w:t>
            </w:r>
          </w:p>
        </w:tc>
        <w:tc>
          <w:tcPr>
            <w:tcW w:w="2898" w:type="dxa"/>
            <w:tcBorders>
              <w:top w:val="single" w:sz="4" w:space="0" w:color="auto"/>
              <w:left w:val="single" w:sz="4" w:space="0" w:color="auto"/>
              <w:bottom w:val="single" w:sz="4" w:space="0" w:color="auto"/>
              <w:right w:val="single" w:sz="4" w:space="0" w:color="auto"/>
            </w:tcBorders>
          </w:tcPr>
          <w:p w14:paraId="4EB9A071" w14:textId="77777777" w:rsidR="00A31D92" w:rsidRPr="000554D9" w:rsidRDefault="00A31D92" w:rsidP="00D50488">
            <w:pPr>
              <w:tabs>
                <w:tab w:val="num" w:pos="709"/>
              </w:tabs>
              <w:spacing w:before="100"/>
              <w:jc w:val="center"/>
              <w:rPr>
                <w:rFonts w:ascii="Arial" w:hAnsi="Arial" w:cs="Arial"/>
                <w:sz w:val="18"/>
                <w:szCs w:val="18"/>
              </w:rPr>
            </w:pPr>
          </w:p>
        </w:tc>
      </w:tr>
    </w:tbl>
    <w:p w14:paraId="0DB61C47" w14:textId="77777777" w:rsidR="00EC6FD5" w:rsidRDefault="00EC6FD5" w:rsidP="00EC6FD5">
      <w:pPr>
        <w:tabs>
          <w:tab w:val="num" w:pos="360"/>
        </w:tabs>
        <w:jc w:val="both"/>
        <w:rPr>
          <w:rFonts w:ascii="Arial" w:hAnsi="Arial" w:cs="Arial"/>
          <w:sz w:val="18"/>
          <w:szCs w:val="18"/>
        </w:rPr>
      </w:pPr>
    </w:p>
    <w:p w14:paraId="42E16CBA" w14:textId="77777777" w:rsidR="00AD096B" w:rsidRPr="00E426D0" w:rsidRDefault="00AD096B" w:rsidP="00EC6FD5">
      <w:pPr>
        <w:tabs>
          <w:tab w:val="num" w:pos="360"/>
        </w:tabs>
        <w:jc w:val="both"/>
        <w:rPr>
          <w:rFonts w:ascii="Arial" w:hAnsi="Arial" w:cs="Arial"/>
          <w:sz w:val="18"/>
          <w:szCs w:val="18"/>
        </w:rPr>
      </w:pPr>
    </w:p>
    <w:p w14:paraId="72A9AC59" w14:textId="77777777" w:rsidR="00B91E9E" w:rsidRDefault="00B91E9E" w:rsidP="00504C64">
      <w:pPr>
        <w:pStyle w:val="Luca"/>
        <w:numPr>
          <w:ilvl w:val="0"/>
          <w:numId w:val="8"/>
        </w:numPr>
        <w:spacing w:before="100" w:line="240" w:lineRule="auto"/>
        <w:rPr>
          <w:rFonts w:ascii="Arial" w:hAnsi="Arial" w:cs="Arial"/>
          <w:b/>
          <w:sz w:val="18"/>
          <w:szCs w:val="18"/>
        </w:rPr>
      </w:pPr>
    </w:p>
    <w:p w14:paraId="1E6779AE" w14:textId="77777777" w:rsidR="00EC6FD5" w:rsidRPr="00E426D0" w:rsidRDefault="00EC6FD5" w:rsidP="00B91E9E">
      <w:pPr>
        <w:pStyle w:val="Luca"/>
        <w:spacing w:before="100" w:line="240" w:lineRule="auto"/>
        <w:ind w:left="66"/>
        <w:jc w:val="center"/>
        <w:rPr>
          <w:rFonts w:ascii="Arial" w:hAnsi="Arial" w:cs="Arial"/>
          <w:b/>
          <w:sz w:val="18"/>
          <w:szCs w:val="18"/>
        </w:rPr>
      </w:pPr>
      <w:r w:rsidRPr="00E426D0">
        <w:rPr>
          <w:rFonts w:ascii="Arial" w:hAnsi="Arial" w:cs="Arial"/>
          <w:b/>
          <w:sz w:val="18"/>
          <w:szCs w:val="18"/>
        </w:rPr>
        <w:t>Klauzule dodatkowe</w:t>
      </w:r>
    </w:p>
    <w:p w14:paraId="584368DA" w14:textId="77777777" w:rsidR="008B474C" w:rsidRDefault="00EC6FD5" w:rsidP="008B474C">
      <w:pPr>
        <w:pStyle w:val="WW-Tekstpodstawowy2"/>
        <w:spacing w:line="240" w:lineRule="auto"/>
        <w:rPr>
          <w:rFonts w:ascii="Arial" w:hAnsi="Arial" w:cs="Arial"/>
          <w:sz w:val="18"/>
          <w:szCs w:val="18"/>
        </w:rPr>
      </w:pPr>
      <w:r w:rsidRPr="00E426D0">
        <w:rPr>
          <w:rFonts w:ascii="Arial" w:hAnsi="Arial" w:cs="Arial"/>
          <w:sz w:val="18"/>
          <w:szCs w:val="18"/>
        </w:rPr>
        <w:t>Do ubezpieczenia maszyn elektrycznych od szkód elektrycznych zastosowanie mają następujące klauzule dodatkowe:</w:t>
      </w:r>
    </w:p>
    <w:p w14:paraId="4B65D9A2" w14:textId="77777777" w:rsidR="008B474C" w:rsidRPr="008B474C" w:rsidRDefault="00DC4393" w:rsidP="008B474C">
      <w:pPr>
        <w:pStyle w:val="WW-Tekstpodstawowy2"/>
        <w:numPr>
          <w:ilvl w:val="0"/>
          <w:numId w:val="51"/>
        </w:numPr>
        <w:spacing w:line="240" w:lineRule="auto"/>
        <w:rPr>
          <w:rFonts w:ascii="Arial" w:hAnsi="Arial" w:cs="Arial"/>
          <w:sz w:val="18"/>
          <w:szCs w:val="18"/>
        </w:rPr>
      </w:pPr>
      <w:r w:rsidRPr="00DC4393">
        <w:rPr>
          <w:rFonts w:ascii="Arial" w:hAnsi="Arial" w:cs="Arial"/>
          <w:bCs/>
          <w:iCs/>
          <w:sz w:val="18"/>
          <w:szCs w:val="18"/>
        </w:rPr>
        <w:t>klauzula</w:t>
      </w:r>
      <w:r w:rsidR="00EC6FD5" w:rsidRPr="00DC4393">
        <w:rPr>
          <w:rFonts w:ascii="Arial" w:hAnsi="Arial" w:cs="Arial"/>
          <w:bCs/>
          <w:iCs/>
          <w:sz w:val="18"/>
          <w:szCs w:val="18"/>
        </w:rPr>
        <w:t xml:space="preserve"> EIB 24 </w:t>
      </w:r>
      <w:r w:rsidR="00F15BEF" w:rsidRPr="00DC4393">
        <w:rPr>
          <w:rFonts w:ascii="Arial" w:hAnsi="Arial" w:cs="Arial"/>
          <w:bCs/>
          <w:iCs/>
          <w:sz w:val="18"/>
          <w:szCs w:val="18"/>
        </w:rPr>
        <w:t>/KLAUZULA WEWNĘTRZNYCH PRZEPISÓW EKSPLOATACYJNYCH/</w:t>
      </w:r>
      <w:r>
        <w:rPr>
          <w:rFonts w:ascii="Arial" w:hAnsi="Arial" w:cs="Arial"/>
          <w:bCs/>
          <w:iCs/>
          <w:sz w:val="18"/>
          <w:szCs w:val="18"/>
        </w:rPr>
        <w:t>,</w:t>
      </w:r>
    </w:p>
    <w:p w14:paraId="5AE08FC5" w14:textId="4204C0D1" w:rsidR="00EC6FD5" w:rsidRPr="008B474C" w:rsidRDefault="00DC4393" w:rsidP="008B474C">
      <w:pPr>
        <w:pStyle w:val="WW-Tekstpodstawowy2"/>
        <w:numPr>
          <w:ilvl w:val="0"/>
          <w:numId w:val="51"/>
        </w:numPr>
        <w:spacing w:line="240" w:lineRule="auto"/>
        <w:rPr>
          <w:rFonts w:ascii="Arial" w:hAnsi="Arial" w:cs="Arial"/>
          <w:sz w:val="18"/>
          <w:szCs w:val="18"/>
        </w:rPr>
      </w:pPr>
      <w:r w:rsidRPr="008B474C">
        <w:rPr>
          <w:rFonts w:ascii="Arial" w:hAnsi="Arial" w:cs="Arial"/>
          <w:bCs/>
          <w:iCs/>
          <w:sz w:val="18"/>
          <w:szCs w:val="18"/>
        </w:rPr>
        <w:t>klauzula</w:t>
      </w:r>
      <w:r w:rsidR="00F15BEF" w:rsidRPr="008B474C">
        <w:rPr>
          <w:rFonts w:ascii="Arial" w:hAnsi="Arial" w:cs="Arial"/>
          <w:bCs/>
          <w:iCs/>
          <w:sz w:val="18"/>
          <w:szCs w:val="18"/>
        </w:rPr>
        <w:t xml:space="preserve"> EIB 50 /KLAUZULA WARUNKÓW I TARYF/</w:t>
      </w:r>
      <w:r w:rsidRPr="008B474C">
        <w:rPr>
          <w:rFonts w:ascii="Arial" w:hAnsi="Arial" w:cs="Arial"/>
          <w:bCs/>
          <w:iCs/>
          <w:sz w:val="18"/>
          <w:szCs w:val="18"/>
        </w:rPr>
        <w:t>.</w:t>
      </w:r>
    </w:p>
    <w:p w14:paraId="7A58F0B6" w14:textId="77777777" w:rsidR="00EC6FD5" w:rsidRPr="009932BE" w:rsidRDefault="00EC6FD5" w:rsidP="009932BE">
      <w:pPr>
        <w:pStyle w:val="Luca"/>
        <w:spacing w:before="100" w:line="240" w:lineRule="auto"/>
        <w:jc w:val="center"/>
        <w:rPr>
          <w:rFonts w:ascii="Arial" w:eastAsia="Times New Roman" w:hAnsi="Arial" w:cs="Arial"/>
          <w:b/>
          <w:color w:val="002060"/>
          <w:szCs w:val="24"/>
        </w:rPr>
      </w:pPr>
    </w:p>
    <w:p w14:paraId="4866DE3B" w14:textId="00323627" w:rsidR="009932BE" w:rsidRDefault="009932BE" w:rsidP="009932BE">
      <w:pPr>
        <w:pStyle w:val="Luca"/>
        <w:spacing w:before="100" w:line="240" w:lineRule="auto"/>
        <w:jc w:val="center"/>
        <w:rPr>
          <w:rFonts w:ascii="Arial" w:eastAsia="Times New Roman" w:hAnsi="Arial" w:cs="Arial"/>
          <w:b/>
          <w:color w:val="002060"/>
          <w:szCs w:val="24"/>
        </w:rPr>
      </w:pPr>
      <w:r>
        <w:rPr>
          <w:rFonts w:ascii="Arial" w:eastAsia="Times New Roman" w:hAnsi="Arial" w:cs="Arial"/>
          <w:b/>
          <w:color w:val="002060"/>
          <w:szCs w:val="24"/>
        </w:rPr>
        <w:t>DZIAŁ 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w:t>
      </w:r>
      <w:r>
        <w:rPr>
          <w:rFonts w:ascii="Arial" w:eastAsia="Times New Roman" w:hAnsi="Arial" w:cs="Arial"/>
          <w:b/>
          <w:color w:val="002060"/>
          <w:szCs w:val="24"/>
        </w:rPr>
        <w:t xml:space="preserve">IE MASZYN </w:t>
      </w:r>
      <w:r w:rsidR="00EE0970">
        <w:rPr>
          <w:rFonts w:ascii="Arial" w:eastAsia="Times New Roman" w:hAnsi="Arial" w:cs="Arial"/>
          <w:b/>
          <w:color w:val="002060"/>
          <w:szCs w:val="24"/>
        </w:rPr>
        <w:t xml:space="preserve">OD </w:t>
      </w:r>
      <w:r>
        <w:rPr>
          <w:rFonts w:ascii="Arial" w:eastAsia="Times New Roman" w:hAnsi="Arial" w:cs="Arial"/>
          <w:b/>
          <w:color w:val="002060"/>
          <w:szCs w:val="24"/>
        </w:rPr>
        <w:t>AWARII (MB)</w:t>
      </w:r>
    </w:p>
    <w:p w14:paraId="21541989"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28630799" w14:textId="0DD2672F"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w:t>
      </w:r>
      <w:r w:rsidR="00FC3F9C">
        <w:rPr>
          <w:rFonts w:ascii="Arial" w:eastAsia="Times New Roman" w:hAnsi="Arial" w:cs="Arial"/>
          <w:b/>
          <w:sz w:val="18"/>
          <w:szCs w:val="18"/>
        </w:rPr>
        <w:t>42</w:t>
      </w:r>
      <w:r>
        <w:rPr>
          <w:rFonts w:ascii="Arial" w:eastAsia="Times New Roman" w:hAnsi="Arial" w:cs="Arial"/>
          <w:b/>
          <w:sz w:val="18"/>
          <w:szCs w:val="18"/>
        </w:rPr>
        <w:t>.</w:t>
      </w:r>
    </w:p>
    <w:p w14:paraId="7A273D5D" w14:textId="77777777"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Przedmiot ubezpieczenia</w:t>
      </w:r>
    </w:p>
    <w:p w14:paraId="35B7E3C8" w14:textId="21FC1C8D" w:rsidR="00EE0970" w:rsidRPr="0045566C"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CF1F71">
        <w:rPr>
          <w:rFonts w:ascii="Arial" w:hAnsi="Arial" w:cs="Arial"/>
          <w:sz w:val="18"/>
          <w:szCs w:val="18"/>
        </w:rPr>
        <w:t xml:space="preserve">Przedmiotem </w:t>
      </w:r>
      <w:r w:rsidRPr="0045566C">
        <w:rPr>
          <w:rFonts w:ascii="Arial" w:hAnsi="Arial" w:cs="Arial"/>
          <w:sz w:val="18"/>
          <w:szCs w:val="18"/>
        </w:rPr>
        <w:t xml:space="preserve">ubezpieczenia są maszyny i urządzenia należące  i będące w posiadaniu Zamawiającego o łącznej wartości </w:t>
      </w:r>
      <w:r w:rsidR="00976C0C" w:rsidRPr="00976C0C">
        <w:rPr>
          <w:rFonts w:ascii="Arial" w:hAnsi="Arial" w:cs="Arial"/>
          <w:sz w:val="18"/>
          <w:szCs w:val="18"/>
        </w:rPr>
        <w:t xml:space="preserve">27 210 920,78  </w:t>
      </w:r>
      <w:r w:rsidRPr="0045566C">
        <w:rPr>
          <w:rFonts w:ascii="Arial" w:hAnsi="Arial" w:cs="Arial"/>
          <w:sz w:val="18"/>
          <w:szCs w:val="18"/>
        </w:rPr>
        <w:t>zł, zgodnie z wykazem</w:t>
      </w:r>
      <w:r w:rsidR="00615C3F" w:rsidRPr="0045566C">
        <w:rPr>
          <w:rFonts w:ascii="Arial" w:hAnsi="Arial" w:cs="Arial"/>
          <w:sz w:val="18"/>
          <w:szCs w:val="18"/>
        </w:rPr>
        <w:t xml:space="preserve"> w załączniku</w:t>
      </w:r>
      <w:r w:rsidRPr="0045566C">
        <w:rPr>
          <w:rFonts w:ascii="Arial" w:hAnsi="Arial" w:cs="Arial"/>
          <w:sz w:val="18"/>
          <w:szCs w:val="18"/>
        </w:rPr>
        <w:t xml:space="preserve"> nr </w:t>
      </w:r>
      <w:r w:rsidR="00E92508">
        <w:rPr>
          <w:rFonts w:ascii="Arial" w:hAnsi="Arial" w:cs="Arial"/>
          <w:sz w:val="18"/>
          <w:szCs w:val="18"/>
        </w:rPr>
        <w:t>5</w:t>
      </w:r>
      <w:r w:rsidRPr="0045566C">
        <w:rPr>
          <w:rFonts w:ascii="Arial" w:hAnsi="Arial" w:cs="Arial"/>
          <w:sz w:val="18"/>
          <w:szCs w:val="18"/>
        </w:rPr>
        <w:t xml:space="preserve"> do SIWZ.</w:t>
      </w:r>
    </w:p>
    <w:p w14:paraId="6AAA4299" w14:textId="1CC9092E" w:rsidR="00EE0970" w:rsidRPr="000D4F3F" w:rsidRDefault="00615C3F"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Zamawiający</w:t>
      </w:r>
      <w:r w:rsidR="00EE0970" w:rsidRPr="000D4F3F">
        <w:rPr>
          <w:rFonts w:ascii="Arial" w:hAnsi="Arial" w:cs="Arial"/>
          <w:sz w:val="18"/>
          <w:szCs w:val="18"/>
        </w:rPr>
        <w:t xml:space="preserve"> ma prawo do zmiany (weryfikacji) wskazan</w:t>
      </w:r>
      <w:r w:rsidR="00EE0970">
        <w:rPr>
          <w:rFonts w:ascii="Arial" w:hAnsi="Arial" w:cs="Arial"/>
          <w:sz w:val="18"/>
          <w:szCs w:val="18"/>
        </w:rPr>
        <w:t>ej</w:t>
      </w:r>
      <w:r w:rsidR="00EE0970" w:rsidRPr="000D4F3F">
        <w:rPr>
          <w:rFonts w:ascii="Arial" w:hAnsi="Arial" w:cs="Arial"/>
          <w:sz w:val="18"/>
          <w:szCs w:val="18"/>
        </w:rPr>
        <w:t xml:space="preserve"> wyżej list</w:t>
      </w:r>
      <w:r w:rsidR="00EE0970">
        <w:rPr>
          <w:rFonts w:ascii="Arial" w:hAnsi="Arial" w:cs="Arial"/>
          <w:sz w:val="18"/>
          <w:szCs w:val="18"/>
        </w:rPr>
        <w:t>y</w:t>
      </w:r>
      <w:r w:rsidR="00EE0970" w:rsidRPr="000D4F3F">
        <w:rPr>
          <w:rFonts w:ascii="Arial" w:hAnsi="Arial" w:cs="Arial"/>
          <w:sz w:val="18"/>
          <w:szCs w:val="18"/>
        </w:rPr>
        <w:t xml:space="preserve"> urządzeń, maszyn, instalacji w każdym momencie w trakcie obowiązywania umowy ubezpieczenia </w:t>
      </w:r>
      <w:r w:rsidR="00EE0970">
        <w:rPr>
          <w:rFonts w:ascii="Arial" w:hAnsi="Arial" w:cs="Arial"/>
          <w:sz w:val="18"/>
          <w:szCs w:val="18"/>
        </w:rPr>
        <w:t>lub przed jej zawarciem</w:t>
      </w:r>
      <w:r w:rsidR="00EE0970" w:rsidRPr="000D4F3F">
        <w:rPr>
          <w:rFonts w:ascii="Arial" w:hAnsi="Arial" w:cs="Arial"/>
          <w:sz w:val="18"/>
          <w:szCs w:val="18"/>
        </w:rPr>
        <w:t>.</w:t>
      </w:r>
    </w:p>
    <w:p w14:paraId="20C9EAB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także maszyny i urządzenia, które ze względu na swoją konstrukcję mogą być przemieszczane lub mogą przemieszczać się samodzielnie.</w:t>
      </w:r>
    </w:p>
    <w:p w14:paraId="7D3DF6A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Suma ubezpieczenia fundamentów uwzględniona jest w łącznej sumie ubezpieczenia.</w:t>
      </w:r>
    </w:p>
    <w:p w14:paraId="4D2C106D"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lastRenderedPageBreak/>
        <w:t>Jeżeli w wyniku awarii ubezpieczonej maszyny lub urządzenia w jego miejsce zostanie zainstalowana inna maszyna lub urządzenie, to będzie on automatycznie objęty ochroną ubezpieczeniową w ramach niniejszego ubezpieczenia bez konieczności opłaty dodatkowej składki.</w:t>
      </w:r>
    </w:p>
    <w:p w14:paraId="2855B445" w14:textId="77777777" w:rsidR="00615C3F" w:rsidRDefault="00615C3F" w:rsidP="00EE0970">
      <w:pPr>
        <w:pStyle w:val="Luca"/>
        <w:spacing w:after="60" w:line="276" w:lineRule="auto"/>
        <w:jc w:val="center"/>
        <w:rPr>
          <w:rFonts w:ascii="Arial" w:eastAsia="Times New Roman" w:hAnsi="Arial" w:cs="Arial"/>
          <w:b/>
          <w:sz w:val="18"/>
          <w:szCs w:val="18"/>
        </w:rPr>
      </w:pPr>
    </w:p>
    <w:p w14:paraId="2E7F026F" w14:textId="6D13B6B8"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FC3F9C">
        <w:rPr>
          <w:rFonts w:ascii="Arial" w:eastAsia="Times New Roman" w:hAnsi="Arial" w:cs="Arial"/>
          <w:b/>
          <w:sz w:val="18"/>
          <w:szCs w:val="18"/>
        </w:rPr>
        <w:t>43</w:t>
      </w:r>
      <w:r>
        <w:rPr>
          <w:rFonts w:ascii="Arial" w:eastAsia="Times New Roman" w:hAnsi="Arial" w:cs="Arial"/>
          <w:b/>
          <w:sz w:val="18"/>
          <w:szCs w:val="18"/>
        </w:rPr>
        <w:t>.</w:t>
      </w:r>
      <w:r w:rsidRPr="000D4F3F">
        <w:rPr>
          <w:rFonts w:ascii="Arial" w:eastAsia="Times New Roman" w:hAnsi="Arial" w:cs="Arial"/>
          <w:b/>
          <w:sz w:val="18"/>
          <w:szCs w:val="18"/>
        </w:rPr>
        <w:br/>
        <w:t>Zakres ubezpieczenia</w:t>
      </w:r>
    </w:p>
    <w:p w14:paraId="598D382F"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Maszyny i urządzenia określone w umowie są objęte ochroną ubezpieczeniową od wszelkich szkód polegających na ich uszkodzeniu, zniszczeniu lub utracie, powstałych wskutek nagłych, nieprzewidzianych i niezależnych od woli Ubezpieczającego (definicja Ubezpieczającego zgodna z definicją w klauzuli 01B – klauzuli reprezentantów) zdarzeń, w szczególności zaś szkód wynikłych z:</w:t>
      </w:r>
    </w:p>
    <w:p w14:paraId="19B15771" w14:textId="0EF58AD4" w:rsidR="00EE0970" w:rsidRPr="000D4F3F" w:rsidRDefault="00EE0970" w:rsidP="006738C5">
      <w:pPr>
        <w:numPr>
          <w:ilvl w:val="1"/>
          <w:numId w:val="70"/>
        </w:numPr>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w projektowaniu lub konstrukcji,</w:t>
      </w:r>
      <w:r w:rsidR="00615C3F">
        <w:rPr>
          <w:rFonts w:ascii="Arial" w:hAnsi="Arial" w:cs="Arial"/>
          <w:sz w:val="18"/>
          <w:szCs w:val="18"/>
        </w:rPr>
        <w:t xml:space="preserve"> mate</w:t>
      </w:r>
    </w:p>
    <w:p w14:paraId="437440E6"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popełnionych w trakcie produkcji maszyny lub urządzenia oraz użycia do produkcji niewłaściwego bądź wadliwego materiału,</w:t>
      </w:r>
    </w:p>
    <w:p w14:paraId="5DEA8FE5"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eksploatacji, w wyniku:</w:t>
      </w:r>
    </w:p>
    <w:p w14:paraId="0A9F23F4" w14:textId="09F9E191"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niewłaściwej obsługi,</w:t>
      </w:r>
      <w:r w:rsidR="00615C3F" w:rsidRPr="00615C3F">
        <w:t xml:space="preserve"> </w:t>
      </w:r>
      <w:r w:rsidR="00615C3F" w:rsidRPr="00615C3F">
        <w:rPr>
          <w:rFonts w:ascii="Arial" w:hAnsi="Arial" w:cs="Arial"/>
          <w:sz w:val="18"/>
          <w:szCs w:val="18"/>
        </w:rPr>
        <w:t>niezręczności, braku kwalifikacji</w:t>
      </w:r>
      <w:r w:rsidR="00615C3F">
        <w:rPr>
          <w:rFonts w:ascii="Arial" w:hAnsi="Arial" w:cs="Arial"/>
          <w:sz w:val="18"/>
          <w:szCs w:val="18"/>
        </w:rPr>
        <w:t>,</w:t>
      </w:r>
    </w:p>
    <w:p w14:paraId="1633005D"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wandalizmu,</w:t>
      </w:r>
    </w:p>
    <w:p w14:paraId="3DA1B68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rozerwania wskutek siły odśrodkowej,</w:t>
      </w:r>
    </w:p>
    <w:p w14:paraId="7FE3D1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braku działania lub wadliwego działania urządzeń sygnalizacyjnych, pomiarowych lub zabezpieczających,</w:t>
      </w:r>
    </w:p>
    <w:p w14:paraId="61F38161"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niedoboru wody w kotłach maszyn parowych,</w:t>
      </w:r>
    </w:p>
    <w:p w14:paraId="55B7482B"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nadmiernego ciśnienia,</w:t>
      </w:r>
    </w:p>
    <w:p w14:paraId="735882F8"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zwarcia, przepięcia, przetężenia i innych przyczyn elektrycznych,</w:t>
      </w:r>
    </w:p>
    <w:p w14:paraId="25A54C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poluzowania się części,</w:t>
      </w:r>
    </w:p>
    <w:p w14:paraId="517EF1F7"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dostania się ciała obcego,</w:t>
      </w:r>
    </w:p>
    <w:p w14:paraId="0E1566C0" w14:textId="77777777" w:rsidR="00EE0970" w:rsidRPr="000D4F3F" w:rsidRDefault="00EE0970" w:rsidP="00EE0970">
      <w:pPr>
        <w:pStyle w:val="Tekstpodstawowywcity"/>
        <w:tabs>
          <w:tab w:val="num" w:pos="1086"/>
        </w:tabs>
        <w:spacing w:after="60" w:line="276" w:lineRule="auto"/>
        <w:ind w:left="425"/>
        <w:jc w:val="both"/>
        <w:rPr>
          <w:rFonts w:ascii="Arial" w:hAnsi="Arial" w:cs="Arial"/>
          <w:sz w:val="18"/>
          <w:szCs w:val="18"/>
        </w:rPr>
      </w:pPr>
      <w:r w:rsidRPr="000D4F3F">
        <w:rPr>
          <w:rFonts w:ascii="Arial" w:hAnsi="Arial" w:cs="Arial"/>
          <w:b/>
          <w:sz w:val="18"/>
          <w:szCs w:val="18"/>
        </w:rPr>
        <w:t>lub z jakiejkolwiek innej przyczyny,</w:t>
      </w:r>
      <w:r w:rsidRPr="000D4F3F">
        <w:rPr>
          <w:rFonts w:ascii="Arial" w:hAnsi="Arial" w:cs="Arial"/>
          <w:sz w:val="18"/>
          <w:szCs w:val="18"/>
        </w:rPr>
        <w:t xml:space="preserve"> wyraźnie nie wyłączonej</w:t>
      </w:r>
      <w:r w:rsidRPr="000D4F3F">
        <w:rPr>
          <w:rFonts w:ascii="Arial" w:hAnsi="Arial" w:cs="Arial"/>
          <w:b/>
          <w:sz w:val="18"/>
          <w:szCs w:val="18"/>
        </w:rPr>
        <w:t xml:space="preserve"> </w:t>
      </w:r>
      <w:r w:rsidRPr="000D4F3F">
        <w:rPr>
          <w:rFonts w:ascii="Arial" w:hAnsi="Arial" w:cs="Arial"/>
          <w:sz w:val="18"/>
          <w:szCs w:val="18"/>
        </w:rPr>
        <w:t>w sposób pociągający za sobą konieczność naprawy lub wymiany.</w:t>
      </w:r>
    </w:p>
    <w:p w14:paraId="66139B4E"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Ubezpieczone maszyny i urządzenia objęte są ochroną także od szkód powstałych wskutek akcji ratowniczej prowadzonej w związku ze zdarzeniami określonymi w ust. 1.</w:t>
      </w:r>
    </w:p>
    <w:p w14:paraId="1939EB16" w14:textId="20D7542F"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Ubezpieczeniem objęte są maszyny w trakcie pracy i postoju, demontażu i ponownego montażu, napraw i remontów dokonywanych zarówno przez </w:t>
      </w:r>
      <w:r w:rsidR="00615C3F">
        <w:rPr>
          <w:rFonts w:ascii="Arial" w:hAnsi="Arial" w:cs="Arial"/>
          <w:sz w:val="18"/>
          <w:szCs w:val="18"/>
        </w:rPr>
        <w:t>Zamawiającego</w:t>
      </w:r>
      <w:r w:rsidRPr="000D4F3F">
        <w:rPr>
          <w:rFonts w:ascii="Arial" w:hAnsi="Arial" w:cs="Arial"/>
          <w:sz w:val="18"/>
          <w:szCs w:val="18"/>
        </w:rPr>
        <w:t xml:space="preserve"> jak i podmioty zewnętrzne, jak również podczas przemieszczania na terenie zakładu Ubezpieczonego w celu konserwacji, czyszczenia lub naprawy. Maszyny objęte są ochroną także na terenie zewnętrznych zakładów remontowych / naprawczych.</w:t>
      </w:r>
    </w:p>
    <w:p w14:paraId="5DFC661C" w14:textId="4BD27F8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które uległy bezpośrednio uszkodzeniu lub zniszczeniu w wyniku wymienionych przyczyn i nie dotyczy dalszych następstw lub zdarzeń, które objęte są ochroną ubezpieczeniową.</w:t>
      </w:r>
    </w:p>
    <w:p w14:paraId="36E62613" w14:textId="34608BB8"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w:t>
      </w:r>
    </w:p>
    <w:p w14:paraId="364F81F1"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2338C8A1" w14:textId="55559DF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lastRenderedPageBreak/>
        <w:t>Wykonawca</w:t>
      </w:r>
      <w:r w:rsidRPr="000D4F3F">
        <w:rPr>
          <w:rFonts w:ascii="Arial" w:hAnsi="Arial" w:cs="Arial"/>
          <w:sz w:val="18"/>
          <w:szCs w:val="18"/>
        </w:rPr>
        <w:t xml:space="preserve"> </w:t>
      </w:r>
      <w:r w:rsidR="00EE0970" w:rsidRPr="000D4F3F">
        <w:rPr>
          <w:rFonts w:ascii="Arial" w:hAnsi="Arial" w:cs="Arial"/>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5475864E" w14:textId="48B14522" w:rsidR="00EE0970" w:rsidRPr="000D4F3F" w:rsidRDefault="00615C3F"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może podnosić powyższego zarzutu, gdy producent, sprzedawca, lub warsztat naprawczy w dniu szkody nie funkcjonuje w obrocie prawnym, lub wobec którego ogłoszono upadłość bądź wszczęto postępowanie układowe lub naprawcze.</w:t>
      </w:r>
    </w:p>
    <w:p w14:paraId="3BAE328E" w14:textId="36EF9C0C"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w:t>
      </w:r>
      <w:r w:rsidR="00615C3F">
        <w:rPr>
          <w:rFonts w:ascii="Arial" w:hAnsi="Arial" w:cs="Arial"/>
          <w:sz w:val="18"/>
          <w:szCs w:val="18"/>
        </w:rPr>
        <w:t>Wykonawca</w:t>
      </w:r>
      <w:r w:rsidRPr="000D4F3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615C3F">
        <w:rPr>
          <w:rFonts w:ascii="Arial" w:hAnsi="Arial" w:cs="Arial"/>
          <w:sz w:val="18"/>
          <w:szCs w:val="18"/>
        </w:rPr>
        <w:t>Zamawiający</w:t>
      </w:r>
      <w:r w:rsidRPr="000D4F3F">
        <w:rPr>
          <w:rFonts w:ascii="Arial" w:hAnsi="Arial" w:cs="Arial"/>
          <w:sz w:val="18"/>
          <w:szCs w:val="18"/>
        </w:rPr>
        <w:t xml:space="preserve"> zatrzymuje wypłacone odszkodowanie i na koszt oraz zgodnie z wytycznymi </w:t>
      </w:r>
      <w:r w:rsidR="00615C3F">
        <w:rPr>
          <w:rFonts w:ascii="Arial" w:hAnsi="Arial" w:cs="Arial"/>
          <w:sz w:val="18"/>
          <w:szCs w:val="18"/>
        </w:rPr>
        <w:t>Wykonawcy</w:t>
      </w:r>
      <w:r w:rsidRPr="000D4F3F">
        <w:rPr>
          <w:rFonts w:ascii="Arial" w:hAnsi="Arial" w:cs="Arial"/>
          <w:sz w:val="18"/>
          <w:szCs w:val="18"/>
        </w:rPr>
        <w:t xml:space="preserve">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 Jednakże wyegzekwowawszy swoje prawa, </w:t>
      </w:r>
      <w:r w:rsidR="00615C3F">
        <w:rPr>
          <w:rFonts w:ascii="Arial" w:hAnsi="Arial" w:cs="Arial"/>
          <w:sz w:val="18"/>
          <w:szCs w:val="18"/>
        </w:rPr>
        <w:t>Zamawiający</w:t>
      </w:r>
      <w:r w:rsidR="00615C3F" w:rsidRPr="000D4F3F">
        <w:rPr>
          <w:rFonts w:ascii="Arial" w:hAnsi="Arial" w:cs="Arial"/>
          <w:sz w:val="18"/>
          <w:szCs w:val="18"/>
        </w:rPr>
        <w:t xml:space="preserve"> </w:t>
      </w:r>
      <w:r w:rsidRPr="000D4F3F">
        <w:rPr>
          <w:rFonts w:ascii="Arial" w:hAnsi="Arial" w:cs="Arial"/>
          <w:sz w:val="18"/>
          <w:szCs w:val="18"/>
        </w:rPr>
        <w:t xml:space="preserve">zwróci </w:t>
      </w:r>
      <w:r w:rsidR="00615C3F">
        <w:rPr>
          <w:rFonts w:ascii="Arial" w:hAnsi="Arial" w:cs="Arial"/>
          <w:sz w:val="18"/>
          <w:szCs w:val="18"/>
        </w:rPr>
        <w:t>Wykonawcy</w:t>
      </w:r>
      <w:r w:rsidRPr="000D4F3F">
        <w:rPr>
          <w:rFonts w:ascii="Arial" w:hAnsi="Arial" w:cs="Arial"/>
          <w:sz w:val="18"/>
          <w:szCs w:val="18"/>
        </w:rPr>
        <w:t xml:space="preserve"> bezzwłocznie odpowiednią część odszkodowania.</w:t>
      </w:r>
    </w:p>
    <w:p w14:paraId="24D651B9" w14:textId="344A3E50"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Ochrona ubezpieczeniowa nie obejmuje szkód polegających na niedziałaniu, nieprawidłowym działaniu lub nieprawidłowym zastosowania sprzętu, oprogramowania lub nośników informacji używanych w dowolnym elektronicznym urządzeniu, systemie (np. w komputerze, sterowniku mikroprocesorowym, układzie scalonym) lub sieci, a także niedostępności, utracie lub zniekształceniu informacji przechowywanej lub przetwarzanej przez sprzęt, oprogramowanie lub nośnik informacji, używane w dowolnym elektronicznym urządzeniu, systemie lub sieci, przy czym niniejsze wyłączenie odpowiedzialności </w:t>
      </w:r>
      <w:r w:rsidR="00615C3F">
        <w:rPr>
          <w:rFonts w:ascii="Arial" w:hAnsi="Arial" w:cs="Arial"/>
          <w:sz w:val="18"/>
          <w:szCs w:val="18"/>
        </w:rPr>
        <w:t>Wykonawcy</w:t>
      </w:r>
      <w:r w:rsidR="00615C3F" w:rsidRPr="000D4F3F">
        <w:rPr>
          <w:rFonts w:ascii="Arial" w:hAnsi="Arial" w:cs="Arial"/>
          <w:sz w:val="18"/>
          <w:szCs w:val="18"/>
        </w:rPr>
        <w:t xml:space="preserve"> </w:t>
      </w:r>
      <w:r w:rsidRPr="000D4F3F">
        <w:rPr>
          <w:rFonts w:ascii="Arial" w:hAnsi="Arial" w:cs="Arial"/>
          <w:sz w:val="18"/>
          <w:szCs w:val="18"/>
        </w:rPr>
        <w:t xml:space="preserve">dotyczy wyłącznie szkód niematerialnych (nie polegających na fizycznym uszkodzeniu, zniszczeniu lub utracie przedmiotu ubezpieczenia), chyba, że w następstwie wystąpiło inne zdarzenie niewyłączone z zakresu ubezpieczenia; wówczas </w:t>
      </w:r>
      <w:r w:rsidR="00615C3F">
        <w:rPr>
          <w:rFonts w:ascii="Arial" w:hAnsi="Arial" w:cs="Arial"/>
          <w:sz w:val="18"/>
          <w:szCs w:val="18"/>
        </w:rPr>
        <w:t>Wykonawca</w:t>
      </w:r>
      <w:r w:rsidRPr="000D4F3F">
        <w:rPr>
          <w:rFonts w:ascii="Arial" w:hAnsi="Arial" w:cs="Arial"/>
          <w:sz w:val="18"/>
          <w:szCs w:val="18"/>
        </w:rPr>
        <w:t xml:space="preserve"> ponosi odpowiedzialność wyłącznie za skutki tego zdarzenia. Ochroną objęta jest zaś utrata lub uszkodzenie danych lub oprogramowania bezpośrednio spowodowane fizycznym uszkodzeniem lub zniszczeniem przedmiotu ubezpieczenia.</w:t>
      </w:r>
    </w:p>
    <w:p w14:paraId="4D09DB68" w14:textId="0A782D5A"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ogólne / szczególne warunki ubezpieczenia (wzorce umowne) stosowane przez </w:t>
      </w:r>
      <w:r w:rsidR="00615C3F">
        <w:rPr>
          <w:rFonts w:ascii="Arial" w:hAnsi="Arial" w:cs="Arial"/>
          <w:sz w:val="18"/>
          <w:szCs w:val="18"/>
        </w:rPr>
        <w:t>Wykonawcę</w:t>
      </w:r>
      <w:r w:rsidRPr="000D4F3F">
        <w:rPr>
          <w:rFonts w:ascii="Arial" w:hAnsi="Arial" w:cs="Arial"/>
          <w:sz w:val="18"/>
          <w:szCs w:val="18"/>
        </w:rPr>
        <w:t>:</w:t>
      </w:r>
    </w:p>
    <w:p w14:paraId="0E32FD46" w14:textId="77777777"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Przewidują wyłączenie odpowiedzialności za szkody w rurociągach, liniach telekomunikacyjnych oraz sieciach elektroenergetycznych to nie ma ono zastosowania na potrzeby niniejszej umowy w zakresie, w jakim przedmiotowe elementy stanowią funkcjonalny element ubezpieczonej maszyny.</w:t>
      </w:r>
    </w:p>
    <w:p w14:paraId="552B2DC3" w14:textId="77777777" w:rsidR="00EE0970"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Przewidują wyłączenie odpowiedzialności za szkody powstałe na skutek użytkowania wcześniej uszkodzonej i nie naprawionej maszyny to taki zapis ma zastosowanie o tyle, o ile brak było dopuszczenia maszyny do ruchu przez odpowiednie </w:t>
      </w:r>
      <w:r w:rsidRPr="00780BF8">
        <w:rPr>
          <w:rFonts w:ascii="Arial" w:hAnsi="Arial" w:cs="Arial"/>
          <w:sz w:val="18"/>
          <w:szCs w:val="18"/>
        </w:rPr>
        <w:t>służby techniczne.</w:t>
      </w:r>
    </w:p>
    <w:p w14:paraId="5D14EAEB" w14:textId="77777777" w:rsidR="00AD096B" w:rsidRPr="00780BF8" w:rsidRDefault="00AD096B" w:rsidP="00AD096B">
      <w:pPr>
        <w:overflowPunct/>
        <w:autoSpaceDE/>
        <w:autoSpaceDN/>
        <w:adjustRightInd/>
        <w:spacing w:after="60" w:line="276" w:lineRule="auto"/>
        <w:ind w:left="785"/>
        <w:jc w:val="both"/>
        <w:textAlignment w:val="auto"/>
        <w:rPr>
          <w:rFonts w:ascii="Arial" w:hAnsi="Arial" w:cs="Arial"/>
          <w:sz w:val="18"/>
          <w:szCs w:val="18"/>
        </w:rPr>
      </w:pPr>
    </w:p>
    <w:p w14:paraId="748768AE" w14:textId="458BE02A" w:rsidR="00EE0970" w:rsidRPr="00780BF8" w:rsidRDefault="00EE0970" w:rsidP="00EE0970">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44</w:t>
      </w:r>
      <w:r w:rsidR="00A31D92">
        <w:rPr>
          <w:rFonts w:ascii="Arial" w:eastAsia="Times New Roman" w:hAnsi="Arial" w:cs="Arial"/>
          <w:b/>
          <w:sz w:val="18"/>
          <w:szCs w:val="18"/>
        </w:rPr>
        <w:t>.</w:t>
      </w:r>
      <w:r w:rsidR="006A5B51">
        <w:rPr>
          <w:rFonts w:ascii="Arial" w:eastAsia="Times New Roman" w:hAnsi="Arial" w:cs="Arial"/>
          <w:b/>
          <w:sz w:val="18"/>
          <w:szCs w:val="18"/>
        </w:rPr>
        <w:br/>
        <w:t>Franszyza</w:t>
      </w:r>
      <w:r w:rsidRPr="00780BF8">
        <w:rPr>
          <w:rFonts w:ascii="Arial" w:eastAsia="Times New Roman" w:hAnsi="Arial" w:cs="Arial"/>
          <w:b/>
          <w:sz w:val="18"/>
          <w:szCs w:val="18"/>
        </w:rPr>
        <w:t xml:space="preserve"> redukcyjna</w:t>
      </w:r>
    </w:p>
    <w:p w14:paraId="09C7C90F" w14:textId="59656483"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Franszyza redukcyjna wynosi: </w:t>
      </w:r>
      <w:r w:rsidR="00615C3F">
        <w:rPr>
          <w:rFonts w:ascii="Arial" w:hAnsi="Arial" w:cs="Arial"/>
          <w:sz w:val="18"/>
          <w:szCs w:val="18"/>
        </w:rPr>
        <w:t>5</w:t>
      </w:r>
      <w:r w:rsidR="00D77877">
        <w:rPr>
          <w:rFonts w:ascii="Arial" w:hAnsi="Arial" w:cs="Arial"/>
          <w:sz w:val="18"/>
          <w:szCs w:val="18"/>
        </w:rPr>
        <w:t>% wartości odszkodowania nie więcej niż 5.000 zł</w:t>
      </w:r>
    </w:p>
    <w:p w14:paraId="50790303" w14:textId="77777777"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p>
    <w:p w14:paraId="3D9B79B6" w14:textId="6FAB7378" w:rsidR="00504C64" w:rsidRDefault="00EE0970" w:rsidP="00504C64">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45</w:t>
      </w:r>
      <w:r w:rsidR="00A31D92">
        <w:rPr>
          <w:rFonts w:ascii="Arial" w:eastAsia="Times New Roman" w:hAnsi="Arial" w:cs="Arial"/>
          <w:b/>
          <w:sz w:val="18"/>
          <w:szCs w:val="18"/>
        </w:rPr>
        <w:t>.</w:t>
      </w:r>
      <w:r w:rsidR="00921CE1">
        <w:rPr>
          <w:rFonts w:ascii="Arial" w:eastAsia="Times New Roman" w:hAnsi="Arial" w:cs="Arial"/>
          <w:b/>
          <w:sz w:val="18"/>
          <w:szCs w:val="18"/>
        </w:rPr>
        <w:br/>
        <w:t xml:space="preserve">Stawka </w:t>
      </w:r>
    </w:p>
    <w:p w14:paraId="068B3263" w14:textId="77777777" w:rsidR="00504C64" w:rsidRPr="000554D9" w:rsidRDefault="00504C64" w:rsidP="00504C64">
      <w:pPr>
        <w:jc w:val="center"/>
        <w:rPr>
          <w:rFonts w:ascii="Arial" w:hAnsi="Arial" w:cs="Arial"/>
          <w:b/>
          <w:sz w:val="18"/>
          <w:szCs w:val="18"/>
        </w:rPr>
      </w:pPr>
    </w:p>
    <w:p w14:paraId="2518A56E" w14:textId="287D4B07" w:rsidR="00504C64" w:rsidRPr="000554D9" w:rsidRDefault="00504C64" w:rsidP="00504C64">
      <w:pPr>
        <w:spacing w:before="100"/>
        <w:jc w:val="both"/>
        <w:rPr>
          <w:rFonts w:ascii="Arial" w:hAnsi="Arial" w:cs="Arial"/>
          <w:sz w:val="18"/>
          <w:szCs w:val="18"/>
        </w:rPr>
      </w:pPr>
      <w:r>
        <w:rPr>
          <w:rFonts w:ascii="Arial" w:hAnsi="Arial" w:cs="Arial"/>
          <w:sz w:val="18"/>
          <w:szCs w:val="18"/>
        </w:rPr>
        <w:t>Stawka dla ubezpieczenia MB</w:t>
      </w:r>
      <w:r w:rsidRPr="000554D9">
        <w:rPr>
          <w:rFonts w:ascii="Arial" w:hAnsi="Arial" w:cs="Arial"/>
          <w:sz w:val="18"/>
          <w:szCs w:val="18"/>
        </w:rPr>
        <w:t>,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504C64" w:rsidRPr="000554D9" w14:paraId="253D6EE4"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D8F3FE8" w14:textId="77777777" w:rsidR="00504C64" w:rsidRPr="000554D9" w:rsidRDefault="00504C64"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3B93840B" w14:textId="77777777" w:rsidR="00504C64" w:rsidRPr="000554D9" w:rsidRDefault="00504C64"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504C64" w:rsidRPr="000554D9" w14:paraId="3A95016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40D3F2F3" w14:textId="21CDD4E7" w:rsidR="00504C64" w:rsidRPr="000554D9" w:rsidRDefault="00921CE1" w:rsidP="00D50488">
            <w:pPr>
              <w:tabs>
                <w:tab w:val="num" w:pos="709"/>
              </w:tabs>
              <w:spacing w:before="100"/>
              <w:jc w:val="both"/>
              <w:rPr>
                <w:rFonts w:ascii="Arial" w:hAnsi="Arial" w:cs="Arial"/>
                <w:sz w:val="18"/>
                <w:szCs w:val="18"/>
              </w:rPr>
            </w:pPr>
            <w:r>
              <w:rPr>
                <w:rFonts w:ascii="Arial" w:hAnsi="Arial" w:cs="Arial"/>
                <w:sz w:val="18"/>
                <w:szCs w:val="18"/>
              </w:rPr>
              <w:t xml:space="preserve">Maszyny i urządzenia </w:t>
            </w:r>
          </w:p>
        </w:tc>
        <w:tc>
          <w:tcPr>
            <w:tcW w:w="2898" w:type="dxa"/>
            <w:tcBorders>
              <w:top w:val="single" w:sz="4" w:space="0" w:color="auto"/>
              <w:left w:val="single" w:sz="4" w:space="0" w:color="auto"/>
              <w:bottom w:val="single" w:sz="4" w:space="0" w:color="auto"/>
              <w:right w:val="single" w:sz="4" w:space="0" w:color="auto"/>
            </w:tcBorders>
          </w:tcPr>
          <w:p w14:paraId="1E1C311E" w14:textId="77777777" w:rsidR="00504C64" w:rsidRPr="000554D9" w:rsidRDefault="00504C64" w:rsidP="00D50488">
            <w:pPr>
              <w:tabs>
                <w:tab w:val="num" w:pos="709"/>
              </w:tabs>
              <w:spacing w:before="100"/>
              <w:jc w:val="center"/>
              <w:rPr>
                <w:rFonts w:ascii="Arial" w:hAnsi="Arial" w:cs="Arial"/>
                <w:sz w:val="18"/>
                <w:szCs w:val="18"/>
              </w:rPr>
            </w:pPr>
          </w:p>
        </w:tc>
      </w:tr>
    </w:tbl>
    <w:p w14:paraId="32E5DF0A" w14:textId="77777777" w:rsidR="00504C64" w:rsidRPr="00780BF8" w:rsidRDefault="00504C64" w:rsidP="00921CE1">
      <w:pPr>
        <w:pStyle w:val="Luca"/>
        <w:spacing w:after="60" w:line="276" w:lineRule="auto"/>
        <w:rPr>
          <w:rFonts w:ascii="Arial" w:eastAsia="Times New Roman" w:hAnsi="Arial" w:cs="Arial"/>
          <w:b/>
          <w:sz w:val="18"/>
          <w:szCs w:val="18"/>
        </w:rPr>
      </w:pPr>
    </w:p>
    <w:p w14:paraId="7FF394CB" w14:textId="7BDD2A8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46</w:t>
      </w:r>
      <w:r w:rsidR="00A31D92">
        <w:rPr>
          <w:rFonts w:ascii="Arial" w:eastAsia="Times New Roman" w:hAnsi="Arial" w:cs="Arial"/>
          <w:b/>
          <w:sz w:val="18"/>
          <w:szCs w:val="18"/>
        </w:rPr>
        <w:t>.</w:t>
      </w:r>
      <w:r w:rsidRPr="000D4F3F">
        <w:rPr>
          <w:rFonts w:ascii="Arial" w:eastAsia="Times New Roman" w:hAnsi="Arial" w:cs="Arial"/>
          <w:b/>
          <w:sz w:val="18"/>
          <w:szCs w:val="18"/>
        </w:rPr>
        <w:br/>
        <w:t>Wypłata odszkodowań</w:t>
      </w:r>
    </w:p>
    <w:p w14:paraId="3EA03592" w14:textId="77777777" w:rsidR="00EE0970" w:rsidRPr="000D4F3F" w:rsidRDefault="00EE0970" w:rsidP="006738C5">
      <w:pPr>
        <w:numPr>
          <w:ilvl w:val="0"/>
          <w:numId w:val="72"/>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2333E567" w14:textId="77777777" w:rsidR="00EE0970" w:rsidRPr="00156087" w:rsidRDefault="00EE0970" w:rsidP="006738C5">
      <w:pPr>
        <w:numPr>
          <w:ilvl w:val="1"/>
          <w:numId w:val="73"/>
        </w:numPr>
        <w:overflowPunct/>
        <w:autoSpaceDE/>
        <w:autoSpaceDN/>
        <w:adjustRightInd/>
        <w:spacing w:after="60" w:line="276" w:lineRule="auto"/>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t>przy szkodach częściowych – w wysokości kosztów usunięcia szkody powiększonych o koszty transportu, demontażu i montażu, z odszkodowania potrącona zostanie wartość pozostałości, pod warunkiem, że zostały one zbyte lub faktycznie wykorzystane w działalności Ubezpieczającego/Ubezpieczonego.</w:t>
      </w:r>
    </w:p>
    <w:p w14:paraId="18F45F36" w14:textId="77777777" w:rsidR="00EE0970" w:rsidRPr="00156087" w:rsidRDefault="00EE0970" w:rsidP="006738C5">
      <w:pPr>
        <w:numPr>
          <w:ilvl w:val="1"/>
          <w:numId w:val="73"/>
        </w:numPr>
        <w:overflowPunct/>
        <w:autoSpaceDE/>
        <w:autoSpaceDN/>
        <w:adjustRightInd/>
        <w:spacing w:after="60" w:line="276" w:lineRule="auto"/>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lastRenderedPageBreak/>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 nie więcej jednak niż 20%, powiększonych o koszty transportu, demontażu i montażu, z odszkodowania potrącona zostanie wartość pozostałości, pod warunkiem, że zostały one zbyte lub faktycznie wykorzystane w działalności Ubezpieczającego/Ubezpieczonego.</w:t>
      </w:r>
    </w:p>
    <w:p w14:paraId="71F55655" w14:textId="586F6F6F" w:rsidR="00EE0970" w:rsidRDefault="00EE0970" w:rsidP="006738C5">
      <w:pPr>
        <w:numPr>
          <w:ilvl w:val="1"/>
          <w:numId w:val="73"/>
        </w:numPr>
        <w:overflowPunct/>
        <w:autoSpaceDE/>
        <w:autoSpaceDN/>
        <w:adjustRightInd/>
        <w:spacing w:after="60" w:line="276" w:lineRule="auto"/>
        <w:ind w:left="782" w:hanging="357"/>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t>Za szkodę całkowitą uznaje się niemożliwe do naprawienia uszkodzenie maszyny (urządzenia), lub przypadek, gdy koszt usunięcia szkody, naprawy jest równy lub przekracza wartość odtworzeniową pomniejszoną o stopień faktycznego zużycia technicznego nie więcej jednak niż o 20%.</w:t>
      </w:r>
    </w:p>
    <w:p w14:paraId="6DDCB773" w14:textId="4A32E0BD" w:rsidR="00156087" w:rsidRPr="00156087" w:rsidRDefault="00156087" w:rsidP="00156087">
      <w:pPr>
        <w:numPr>
          <w:ilvl w:val="1"/>
          <w:numId w:val="93"/>
        </w:numPr>
        <w:overflowPunct/>
        <w:autoSpaceDE/>
        <w:autoSpaceDN/>
        <w:adjustRightInd/>
        <w:spacing w:after="60" w:line="276" w:lineRule="auto"/>
        <w:jc w:val="both"/>
        <w:textAlignment w:val="auto"/>
        <w:rPr>
          <w:rFonts w:ascii="Arial" w:hAnsi="Arial" w:cs="Arial"/>
          <w:snapToGrid w:val="0"/>
          <w:color w:val="2E74B5" w:themeColor="accent1" w:themeShade="BF"/>
          <w:sz w:val="18"/>
          <w:szCs w:val="18"/>
        </w:rPr>
      </w:pPr>
      <w:r w:rsidRPr="00156087">
        <w:rPr>
          <w:rFonts w:ascii="Arial" w:hAnsi="Arial" w:cs="Arial"/>
          <w:snapToGrid w:val="0"/>
          <w:color w:val="2E74B5" w:themeColor="accent1" w:themeShade="BF"/>
          <w:sz w:val="18"/>
          <w:szCs w:val="18"/>
        </w:rPr>
        <w:t>w przypadku wymiany sprzętu (strata całkowita) – według kosztów zakupu nowej maszyny lub urządzenia tego samego rodzaju, typu, mocy i wydajności, z uwzględnieniem stopnia technicznego zużycia do dnia szkody oraz kosztów transportu i montażu,</w:t>
      </w:r>
    </w:p>
    <w:p w14:paraId="4776AB4A" w14:textId="7332733D" w:rsidR="00156087" w:rsidRPr="00156087" w:rsidRDefault="00156087" w:rsidP="00156087">
      <w:pPr>
        <w:numPr>
          <w:ilvl w:val="1"/>
          <w:numId w:val="93"/>
        </w:numPr>
        <w:overflowPunct/>
        <w:autoSpaceDE/>
        <w:autoSpaceDN/>
        <w:adjustRightInd/>
        <w:spacing w:after="60" w:line="276" w:lineRule="auto"/>
        <w:jc w:val="both"/>
        <w:textAlignment w:val="auto"/>
        <w:rPr>
          <w:rFonts w:ascii="Arial" w:hAnsi="Arial" w:cs="Arial"/>
          <w:snapToGrid w:val="0"/>
          <w:color w:val="2E74B5" w:themeColor="accent1" w:themeShade="BF"/>
          <w:sz w:val="18"/>
          <w:szCs w:val="18"/>
        </w:rPr>
      </w:pPr>
      <w:r w:rsidRPr="00156087">
        <w:rPr>
          <w:rFonts w:ascii="Arial" w:hAnsi="Arial" w:cs="Arial"/>
          <w:snapToGrid w:val="0"/>
          <w:color w:val="2E74B5" w:themeColor="accent1" w:themeShade="BF"/>
          <w:sz w:val="18"/>
          <w:szCs w:val="18"/>
        </w:rPr>
        <w:t>jeżeli sprzęt nadaje się do naprawy (strata częściowa) – według kosztów remontu lub naprawy, z uwzględnieniem kosztów transportu, demontażu i montażu, potwierdzonych rachunkiem wykonawcy lub kalkulacją poszkodowanego, który usunął szkodę własnymi siłami.</w:t>
      </w:r>
    </w:p>
    <w:p w14:paraId="4612CE0A" w14:textId="77777777" w:rsidR="00156087" w:rsidRPr="00156087" w:rsidRDefault="00156087" w:rsidP="00156087">
      <w:pPr>
        <w:overflowPunct/>
        <w:autoSpaceDE/>
        <w:autoSpaceDN/>
        <w:adjustRightInd/>
        <w:spacing w:after="60" w:line="276" w:lineRule="auto"/>
        <w:ind w:left="782"/>
        <w:jc w:val="both"/>
        <w:textAlignment w:val="auto"/>
        <w:rPr>
          <w:rFonts w:ascii="Arial" w:hAnsi="Arial" w:cs="Arial"/>
          <w:strike/>
          <w:snapToGrid w:val="0"/>
          <w:color w:val="2E74B5" w:themeColor="accent1" w:themeShade="BF"/>
          <w:sz w:val="18"/>
          <w:szCs w:val="18"/>
        </w:rPr>
      </w:pPr>
    </w:p>
    <w:p w14:paraId="6BFDF22A"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Wartość pozostałości ocenia się wg ceny ich zbycia przez Ubezpieczającego/Ubezpieczonego, </w:t>
      </w:r>
      <w:r w:rsidRPr="000D4F3F">
        <w:rPr>
          <w:rFonts w:ascii="Arial" w:hAnsi="Arial" w:cs="Arial"/>
          <w:snapToGrid w:val="0"/>
          <w:sz w:val="18"/>
          <w:szCs w:val="18"/>
        </w:rPr>
        <w:br/>
        <w:t>a w przypadku ich wykorzystania w działalności Ubezpieczającego/Ubezpieczonego – wg wartości rzeczywistej.</w:t>
      </w:r>
    </w:p>
    <w:p w14:paraId="084015B2"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Odszkodowanie obejmować będzie koszty wymiany nieuszkodzonych elementów maszyny lub urządzenia, o ile ich zastąpienie ze względów konstrukcyjnych jest niezbędne w celu przywrócenia maszyny lub urządzenia do stanu funkcjonalności bezpośrednio sprzed szkody.</w:t>
      </w:r>
    </w:p>
    <w:p w14:paraId="1D8CF873"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 według powyższych zasad również w przypadku, gdy Ubezpieczający/Ubezpieczony nie będzie odbudowywał mienia lub nie usunie szkody w inny sposób (nieodtwarzanie).</w:t>
      </w:r>
    </w:p>
    <w:p w14:paraId="442422C0"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W sytuacji nieodtwarzania odszkodowanie wypłacane będzie tak jakby nastąpiła naprawa, zakup bądź odbudowa mienia, zgodnie z warunkami umowy ubezpieczenia, na podstawie przewidywanych kosztów takich działań. Podstawą określenia wysokości odszkodowania będzie przedłożona przez Ubezpieczającego/Ubezpieczonego kalkulacja potencjalnych kosztów likwidacji szkody. Odszkodowanie nie przekroczy jednak wysokości kosztów jakie zostałyby poniesione przy odbudowie w tej samej technologii oraz odbudowie w tym samym miejscu. W każdym wypadku odpowiedzialność Ubezpieczyciela ograniczona jest do kosztów odtworzenia mienia o takich samych lub najbardziej zbliżonych (możliwych do uzyskania, biorąc pod uwagę np. aktualną technologię) parametrach w pierwotnej lokalizacji.</w:t>
      </w:r>
    </w:p>
    <w:p w14:paraId="39560AD3"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Odszkodowanie będzie wypłacone wg zasad określonych w zdaniach poprzedzających, pod warunkiem przeznaczenia środków uzyskanych z odszkodowania na nakłady na majątek produkcyjny Ubezpieczonego, w przeciwnym razie odszkodowanie ograniczy się wyłącznie do wartości rzeczywistej mienia.</w:t>
      </w:r>
    </w:p>
    <w:p w14:paraId="34EA09C9"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razie wykorzystania do likwidacji szkody/naprawy przez Ubezpieczającego/Ubezpieczonego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poddaną regeneracji lub naprawie po szkodzie, odszkodowanie będzie obejmowało także koszty regeneracji lub naprawy – odszkodowanie za taką część (wartość magazynowa powiększona o koszty regeneracji/naprawy) nie może jednak przekroczyć kosztów jakie należałoby ponieść na zakup lub wyprodukowanie nowej części.</w:t>
      </w:r>
    </w:p>
    <w:p w14:paraId="1186224A"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Odnowienie sumy ubezpieczenia po wypłacie odszkodowania nastąpi automatycznie. Ubezpieczyciel zobowiązany jest wystawienia stosownego dokumentu ubezpieczeniowego ze wskazaniem wysokości należnej do dopłaty składki. Klauzulę EIB 50 (klauzula warunków i taryf) stosuje się. Jeżeli jednak wypłata odszkodowania nie przekracza 4.000.000 zł suma ubezpieczenia nie ulega konsumpcji, a postanowień zdania poprzedzającego nie stosuje się. </w:t>
      </w:r>
    </w:p>
    <w:p w14:paraId="61DE222F"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 każdym przypadku odszkodowania będą uwzględniać także koszty wynikające z konieczności dostosowania naprawianych/odbudowywanych maszyn (w tym w zakresie technologii) do przepisów wynikających z norm bezwzględnie obowiązujących w momencie dokonywania naprawy/odbudowy (o ile </w:t>
      </w:r>
      <w:r w:rsidRPr="000D4F3F">
        <w:rPr>
          <w:rFonts w:ascii="Arial" w:hAnsi="Arial" w:cs="Arial"/>
          <w:snapToGrid w:val="0"/>
          <w:sz w:val="18"/>
          <w:szCs w:val="18"/>
        </w:rPr>
        <w:lastRenderedPageBreak/>
        <w:t>normy bezwzględnie obowiązujące, które powstały przed powstaniem szkody nie zawierały w sobie obowiązkowego terminu dostosowania urządzeń).</w:t>
      </w:r>
    </w:p>
    <w:p w14:paraId="21D252D9"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ramach odszkodowania Ubezpieczyciel pokrywa niezbędne koszty przeprowadzenia testów, ekspertyz, analiz, opinii, badań, itp. jeżeli są one częścią działań koniecznych w celu przywrócenia stanu sprzed szkody i są niezbędne w procesie odtworzenia mienia lub przywrócenia jego funkcjonalności.</w:t>
      </w:r>
    </w:p>
    <w:p w14:paraId="1CC10648"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Jeżeli suma ubezpieczenia podana do ubezpieczenia jest niższa od faktycznej wartości odtworzeniowej poszczególnego przedmiotu ubezpieczenia na dzień szkody ubezpieczyciel może wypłacić odszkodowanie w takiej proporcji, w jakiej suma ubezpieczenia poszczególnego środka trwałego (maszyny) określona wg wartości odtworzeniowej pozostaje do jego faktycznej wartości odtworzeniowej na dzień szkody. Zasady proporcji nie stosuje się, jeżeli faktyczna wartość odtworzeniowa na dzień szkody nie przekracza 130% sumy ubezpieczenia maszyny zgłoszonej do ubezpieczenia.</w:t>
      </w:r>
    </w:p>
    <w:p w14:paraId="341ABB85"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Ubezpieczyciel pokryje także koszty napraw, których celem jest doraźne przywrócenie mienia dotkniętego szkodą do eksploatacji, bez względu na fakt, czy koszty te powiększają całkowity koszt naprawy odbudowy lub remontu przedmiotu ubezpieczenia. Taki przedmiot ubezpieczenia po przeprowadzeniu na nim powyższych prac będzie się uważało za naprawiony i sprawny, o ile będzie pracował przy uwzględnieniu uwarunkowań dopuszczenia go do eksploatacji, przez czas nie dłuższy niż do momentu zakończenia naprawy docelowej (końcowej). Koszty naprawy, o której mowa w niniejszym punkcie, w części powiększającej całkowity koszt naprawy, odbudowy lub remontu przedmiotu ubezpieczenia, będą pokrywane przez Ubezpieczyciela, o ile wcześniej wyraził on na to zgodę.</w:t>
      </w:r>
    </w:p>
    <w:p w14:paraId="00989C1C"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Nie stosuje się postanowień ogólnych / szczególnych warunków ubezpieczenia (wzorców umownych) ograniczających odpowiedzialność ubezpieczyciela w przypadku niewłaściwej lub nieterminowej naprawy maszyny lub urządzenia. W przypadku nieterminowej lub niewłaściwej naprawy maszyny lub urządzenia odszkodowanie wypłacane jest zgodnie z powyższymi zasadami, bez jakichkolwiek dodatkowych ograniczeń.</w:t>
      </w:r>
    </w:p>
    <w:p w14:paraId="79A999E3" w14:textId="5A1048A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47.</w:t>
      </w:r>
      <w:r w:rsidRPr="000D4F3F">
        <w:rPr>
          <w:rFonts w:ascii="Arial" w:eastAsia="Times New Roman" w:hAnsi="Arial" w:cs="Arial"/>
          <w:b/>
          <w:sz w:val="18"/>
          <w:szCs w:val="18"/>
        </w:rPr>
        <w:br/>
        <w:t>Postanowienia (klauzule) dodatkowe</w:t>
      </w:r>
    </w:p>
    <w:p w14:paraId="7A8190C0" w14:textId="6C092B98" w:rsidR="00EE0970" w:rsidRPr="000D4F3F" w:rsidRDefault="00EE0970" w:rsidP="008B474C">
      <w:pPr>
        <w:overflowPunct/>
        <w:autoSpaceDE/>
        <w:autoSpaceDN/>
        <w:adjustRightInd/>
        <w:spacing w:after="60" w:line="276" w:lineRule="auto"/>
        <w:ind w:left="425"/>
        <w:jc w:val="both"/>
        <w:textAlignment w:val="auto"/>
        <w:rPr>
          <w:rFonts w:ascii="Arial" w:hAnsi="Arial" w:cs="Arial"/>
          <w:sz w:val="18"/>
          <w:szCs w:val="18"/>
        </w:rPr>
      </w:pPr>
      <w:r w:rsidRPr="0045566C">
        <w:rPr>
          <w:rFonts w:ascii="Arial" w:hAnsi="Arial" w:cs="Arial"/>
          <w:snapToGrid w:val="0"/>
          <w:sz w:val="18"/>
          <w:szCs w:val="18"/>
        </w:rPr>
        <w:t>Do ubezpieczenia MB zastosowanie mają następujące klauzule dodatkowe w brzmieniu określonym w Załączniku nr 1, który</w:t>
      </w:r>
      <w:r w:rsidRPr="000D4F3F">
        <w:rPr>
          <w:rFonts w:ascii="Arial" w:hAnsi="Arial" w:cs="Arial"/>
          <w:snapToGrid w:val="0"/>
          <w:sz w:val="18"/>
          <w:szCs w:val="18"/>
        </w:rPr>
        <w:t xml:space="preserve"> stanowi integralną część niniejszej umowy:</w:t>
      </w:r>
    </w:p>
    <w:p w14:paraId="53410EA7" w14:textId="521069BF" w:rsidR="0064591A"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Klauzula EIB 01B/KLAUZULA REPREZENTANTÓW/</w:t>
      </w:r>
    </w:p>
    <w:p w14:paraId="3E4494BB" w14:textId="30A80A85"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04 /KLAUZULA DEWASTACJI/</w:t>
      </w:r>
    </w:p>
    <w:p w14:paraId="680AA9EA" w14:textId="090F3F79"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05</w:t>
      </w:r>
      <w:r w:rsidRPr="00682B42">
        <w:rPr>
          <w:rFonts w:ascii="Arial" w:hAnsi="Arial" w:cs="Arial"/>
          <w:color w:val="2E74B5" w:themeColor="accent1" w:themeShade="BF"/>
          <w:sz w:val="18"/>
          <w:szCs w:val="18"/>
        </w:rPr>
        <w:t xml:space="preserve"> </w:t>
      </w:r>
      <w:r w:rsidRPr="008B474C">
        <w:rPr>
          <w:rFonts w:ascii="Arial" w:hAnsi="Arial" w:cs="Arial"/>
          <w:sz w:val="18"/>
          <w:szCs w:val="18"/>
        </w:rPr>
        <w:t xml:space="preserve">/KLAUZULA KATASTROFY BUDOWLANEJ/ </w:t>
      </w:r>
    </w:p>
    <w:p w14:paraId="5AB59CF3" w14:textId="63EF301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06 /SPOSOBU PRZECHOWYWANIA MIENIA/</w:t>
      </w:r>
    </w:p>
    <w:p w14:paraId="13947A44" w14:textId="185B9AE8"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07A /KLAUZULA UBEZPIECZENIA DROBNYCH PRAC BUDOWLANO-MONTAŻOWYCH/</w:t>
      </w:r>
    </w:p>
    <w:p w14:paraId="02098AEE"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09 /KLAUZULA SZKÓD WODOCIĄGOWYCH/</w:t>
      </w:r>
    </w:p>
    <w:p w14:paraId="283AC410"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lauzula EIB 21</w:t>
      </w:r>
      <w:r w:rsidRPr="008B474C">
        <w:rPr>
          <w:rFonts w:ascii="Arial" w:hAnsi="Arial" w:cs="Arial"/>
          <w:sz w:val="18"/>
          <w:szCs w:val="18"/>
        </w:rPr>
        <w:t>/MIEJSCA UBEZPIECZENIA/</w:t>
      </w:r>
    </w:p>
    <w:p w14:paraId="3EDA8D18"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23 </w:t>
      </w:r>
      <w:r w:rsidRPr="008B474C">
        <w:rPr>
          <w:rFonts w:ascii="Arial" w:hAnsi="Arial" w:cs="Arial"/>
          <w:sz w:val="18"/>
          <w:szCs w:val="18"/>
        </w:rPr>
        <w:t>/WARTOŚCI PRZEDMIOTU UBEZPIECZENIA/</w:t>
      </w:r>
    </w:p>
    <w:p w14:paraId="3FA35886"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24 /KLAUZULA WEWNĘTRZNYCH PRZEPISÓW EKSPLOATACYJNYCH/</w:t>
      </w:r>
    </w:p>
    <w:p w14:paraId="7D9E93C5"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25 /KLAUZULA ZABEZPIECZEŃ PRZECIWPOŻAROWYCH/</w:t>
      </w:r>
    </w:p>
    <w:p w14:paraId="22BB4ED7"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26 A /KLAUZULA ZABEZPIECZEŃ PRZECIWKRADZIEŻOWYCH/</w:t>
      </w:r>
    </w:p>
    <w:p w14:paraId="40559F6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29 </w:t>
      </w:r>
      <w:r w:rsidRPr="008B474C">
        <w:rPr>
          <w:rFonts w:ascii="Arial" w:hAnsi="Arial" w:cs="Arial"/>
          <w:sz w:val="18"/>
          <w:szCs w:val="18"/>
        </w:rPr>
        <w:t>/KLAUZULA ODTWORZENIA DOKUMENTACJI/</w:t>
      </w:r>
    </w:p>
    <w:p w14:paraId="74E98EB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38 A </w:t>
      </w:r>
      <w:r w:rsidRPr="008B474C">
        <w:rPr>
          <w:rFonts w:ascii="Arial" w:hAnsi="Arial" w:cs="Arial"/>
          <w:sz w:val="18"/>
          <w:szCs w:val="18"/>
        </w:rPr>
        <w:t>/KLAUZULA EKSPLOATACJI MIENIA/</w:t>
      </w:r>
    </w:p>
    <w:p w14:paraId="127E43F3"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41 A /KLAUZULA ZNIESIENIA KONSUMPCJI SUMY UBEZPIECZENIA/</w:t>
      </w:r>
    </w:p>
    <w:p w14:paraId="6441579A"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42 / KLAUZULA DODATKOWEJ SUMY UBEZPIECZNIA/</w:t>
      </w:r>
    </w:p>
    <w:p w14:paraId="554E6D29" w14:textId="7ADBFB37" w:rsidR="00EE0970"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50 </w:t>
      </w:r>
      <w:r w:rsidRPr="008B474C">
        <w:rPr>
          <w:rFonts w:ascii="Arial" w:hAnsi="Arial" w:cs="Arial"/>
          <w:sz w:val="18"/>
          <w:szCs w:val="18"/>
        </w:rPr>
        <w:t>/KLAUZULA WARUNKÓW I TARYF/</w:t>
      </w:r>
    </w:p>
    <w:p w14:paraId="7E53F8F4"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068520ED"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3C4CD89F"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6B1F3243"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26D820C3" w14:textId="77777777" w:rsidR="00AD096B" w:rsidRPr="000D4F3F" w:rsidRDefault="00AD096B" w:rsidP="00EE0970">
      <w:pPr>
        <w:pStyle w:val="Luca"/>
        <w:spacing w:after="60" w:line="276" w:lineRule="auto"/>
        <w:jc w:val="center"/>
        <w:rPr>
          <w:rFonts w:ascii="Arial" w:eastAsia="Times New Roman" w:hAnsi="Arial" w:cs="Arial"/>
          <w:b/>
          <w:color w:val="000080"/>
          <w:sz w:val="18"/>
          <w:szCs w:val="18"/>
        </w:rPr>
      </w:pPr>
    </w:p>
    <w:p w14:paraId="7682A744" w14:textId="08980A88" w:rsidR="00EE0970" w:rsidRPr="00A31D92" w:rsidRDefault="00EE0970" w:rsidP="00A31D92">
      <w:pPr>
        <w:pStyle w:val="Luca"/>
        <w:spacing w:before="100" w:line="240" w:lineRule="auto"/>
        <w:jc w:val="center"/>
        <w:rPr>
          <w:rFonts w:ascii="Arial" w:eastAsia="Times New Roman" w:hAnsi="Arial" w:cs="Arial"/>
          <w:b/>
          <w:color w:val="002060"/>
          <w:szCs w:val="24"/>
        </w:rPr>
      </w:pPr>
      <w:r w:rsidRPr="00A31D92">
        <w:rPr>
          <w:rFonts w:ascii="Arial" w:eastAsia="Times New Roman" w:hAnsi="Arial" w:cs="Arial"/>
          <w:b/>
          <w:color w:val="002060"/>
          <w:szCs w:val="24"/>
        </w:rPr>
        <w:lastRenderedPageBreak/>
        <w:t>DZIAŁ V</w:t>
      </w:r>
      <w:r w:rsidR="00921CE1">
        <w:rPr>
          <w:rFonts w:ascii="Arial" w:eastAsia="Times New Roman" w:hAnsi="Arial" w:cs="Arial"/>
          <w:b/>
          <w:color w:val="002060"/>
          <w:szCs w:val="24"/>
        </w:rPr>
        <w:t>I</w:t>
      </w:r>
    </w:p>
    <w:p w14:paraId="0D57DB02" w14:textId="77777777" w:rsidR="00EE0970" w:rsidRDefault="00EE0970" w:rsidP="00A31D92">
      <w:pPr>
        <w:pStyle w:val="Luca"/>
        <w:spacing w:before="100" w:line="240" w:lineRule="auto"/>
        <w:jc w:val="center"/>
        <w:rPr>
          <w:rFonts w:ascii="Arial" w:eastAsia="Times New Roman" w:hAnsi="Arial" w:cs="Arial"/>
          <w:b/>
          <w:color w:val="002060"/>
          <w:szCs w:val="24"/>
        </w:rPr>
      </w:pPr>
      <w:bookmarkStart w:id="7" w:name="_Toc255454612"/>
      <w:bookmarkStart w:id="8" w:name="_Toc384166868"/>
      <w:r w:rsidRPr="00A31D92">
        <w:rPr>
          <w:rFonts w:ascii="Arial" w:eastAsia="Times New Roman" w:hAnsi="Arial" w:cs="Arial"/>
          <w:b/>
          <w:color w:val="002060"/>
          <w:szCs w:val="24"/>
        </w:rPr>
        <w:t xml:space="preserve">UBEZPIECZENIE </w:t>
      </w:r>
      <w:bookmarkEnd w:id="7"/>
      <w:bookmarkEnd w:id="8"/>
      <w:r w:rsidRPr="00A31D92">
        <w:rPr>
          <w:rFonts w:ascii="Arial" w:eastAsia="Times New Roman" w:hAnsi="Arial" w:cs="Arial"/>
          <w:b/>
          <w:color w:val="002060"/>
          <w:szCs w:val="24"/>
        </w:rPr>
        <w:t>MASZYN I URZĄDZEŃ BUDOWLANYCH OD USZKODZEŃ (CPM)</w:t>
      </w:r>
    </w:p>
    <w:p w14:paraId="1DFBA87B" w14:textId="77777777" w:rsidR="00A31D92" w:rsidRPr="00A31D92" w:rsidRDefault="00A31D92" w:rsidP="00A31D92">
      <w:pPr>
        <w:pStyle w:val="Luca"/>
        <w:spacing w:before="100" w:line="240" w:lineRule="auto"/>
        <w:jc w:val="center"/>
        <w:rPr>
          <w:rFonts w:ascii="Arial" w:eastAsia="Times New Roman" w:hAnsi="Arial" w:cs="Arial"/>
          <w:b/>
          <w:color w:val="002060"/>
          <w:szCs w:val="24"/>
        </w:rPr>
      </w:pPr>
    </w:p>
    <w:p w14:paraId="7E79A694" w14:textId="51D345F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48.</w:t>
      </w:r>
      <w:r w:rsidRPr="000D4F3F">
        <w:rPr>
          <w:rFonts w:ascii="Arial" w:eastAsia="Times New Roman" w:hAnsi="Arial" w:cs="Arial"/>
          <w:b/>
          <w:sz w:val="18"/>
          <w:szCs w:val="18"/>
        </w:rPr>
        <w:br/>
        <w:t>Przedmiot ubezpieczenia, suma ubezpieczenia</w:t>
      </w:r>
      <w:r>
        <w:rPr>
          <w:rFonts w:ascii="Arial" w:eastAsia="Times New Roman" w:hAnsi="Arial" w:cs="Arial"/>
          <w:b/>
          <w:sz w:val="18"/>
          <w:szCs w:val="18"/>
        </w:rPr>
        <w:t>, składka</w:t>
      </w:r>
    </w:p>
    <w:p w14:paraId="1BF86737" w14:textId="0BD0C81A"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Przedmiotem ubezpieczenia są maszyny, urządzenia oraz sprzęt budowlany stanowiące własność lub</w:t>
      </w:r>
      <w:r w:rsidR="00921CE1">
        <w:rPr>
          <w:rFonts w:ascii="Arial" w:hAnsi="Arial" w:cs="Arial"/>
          <w:sz w:val="18"/>
          <w:szCs w:val="18"/>
        </w:rPr>
        <w:t xml:space="preserve"> będące w posiadaniu Zamawiającego</w:t>
      </w:r>
      <w:r w:rsidRPr="000D4F3F">
        <w:rPr>
          <w:rFonts w:ascii="Arial" w:hAnsi="Arial" w:cs="Arial"/>
          <w:sz w:val="18"/>
          <w:szCs w:val="18"/>
        </w:rPr>
        <w:t xml:space="preserve"> na podstawie tytułu prawnego, zgodnie z którym na  Ubezpieczonym ciąży ryzyko lub obowiązek ubezpieczenia.</w:t>
      </w:r>
    </w:p>
    <w:p w14:paraId="239C6EBE" w14:textId="77777777"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Sprzęt i maszyny budowlane objęte są ochroną ubezpieczeniową bez względu na wiek, stopień zużycia technicznego i stopień amortyzacji (umorzenia).</w:t>
      </w:r>
    </w:p>
    <w:p w14:paraId="4351269F" w14:textId="77777777"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Maszyny, urządzenia i sprzęt budowalny są ubezpieczone niezależnie od tego czy znajdują się</w:t>
      </w:r>
      <w:r w:rsidRPr="000D4F3F">
        <w:rPr>
          <w:rFonts w:ascii="Arial" w:hAnsi="Arial" w:cs="Arial"/>
          <w:sz w:val="18"/>
          <w:szCs w:val="18"/>
        </w:rPr>
        <w:br/>
        <w:t xml:space="preserve">w ruchu, stanie spoczynku lub zostały zdemontowane m.in. w </w:t>
      </w:r>
      <w:r w:rsidRPr="0045566C">
        <w:rPr>
          <w:rFonts w:ascii="Arial" w:hAnsi="Arial" w:cs="Arial"/>
          <w:sz w:val="18"/>
          <w:szCs w:val="18"/>
        </w:rPr>
        <w:t>celu dokonania konserwacji.</w:t>
      </w:r>
    </w:p>
    <w:p w14:paraId="22246CA7" w14:textId="30033F24"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45566C">
        <w:rPr>
          <w:rFonts w:ascii="Arial" w:hAnsi="Arial" w:cs="Arial"/>
          <w:sz w:val="18"/>
          <w:szCs w:val="18"/>
        </w:rPr>
        <w:t xml:space="preserve">Wykaz maszyn i urządzeń budowlanych objętych ubezpieczeniem </w:t>
      </w:r>
      <w:r w:rsidR="00921CE1" w:rsidRPr="0045566C">
        <w:rPr>
          <w:rFonts w:ascii="Arial" w:hAnsi="Arial" w:cs="Arial"/>
          <w:sz w:val="18"/>
          <w:szCs w:val="18"/>
        </w:rPr>
        <w:t xml:space="preserve">zgodnie z załącznikiem nr </w:t>
      </w:r>
      <w:r w:rsidR="00E92508">
        <w:rPr>
          <w:rFonts w:ascii="Arial" w:hAnsi="Arial" w:cs="Arial"/>
          <w:sz w:val="18"/>
          <w:szCs w:val="18"/>
        </w:rPr>
        <w:t>5</w:t>
      </w:r>
      <w:r w:rsidR="00921CE1" w:rsidRPr="0045566C">
        <w:rPr>
          <w:rFonts w:ascii="Arial" w:hAnsi="Arial" w:cs="Arial"/>
          <w:sz w:val="18"/>
          <w:szCs w:val="18"/>
        </w:rPr>
        <w:t xml:space="preserve"> do SIWZ – SU 156 026,10 zł</w:t>
      </w:r>
      <w:r w:rsidR="008B474C" w:rsidRPr="0045566C">
        <w:rPr>
          <w:rFonts w:ascii="Arial" w:hAnsi="Arial" w:cs="Arial"/>
          <w:sz w:val="18"/>
          <w:szCs w:val="18"/>
        </w:rPr>
        <w:t>.</w:t>
      </w:r>
    </w:p>
    <w:p w14:paraId="6A6912FD" w14:textId="3C937C21" w:rsidR="00EE0970" w:rsidRPr="0045566C" w:rsidRDefault="00EE0970" w:rsidP="00C36E6C">
      <w:pPr>
        <w:numPr>
          <w:ilvl w:val="0"/>
          <w:numId w:val="74"/>
        </w:numPr>
        <w:overflowPunct/>
        <w:autoSpaceDE/>
        <w:autoSpaceDN/>
        <w:adjustRightInd/>
        <w:spacing w:after="60" w:line="276" w:lineRule="auto"/>
        <w:jc w:val="both"/>
        <w:textAlignment w:val="auto"/>
        <w:rPr>
          <w:rFonts w:ascii="Arial" w:hAnsi="Arial" w:cs="Arial"/>
          <w:sz w:val="18"/>
          <w:szCs w:val="18"/>
        </w:rPr>
      </w:pPr>
      <w:r w:rsidRPr="0045566C">
        <w:rPr>
          <w:rFonts w:ascii="Arial" w:hAnsi="Arial" w:cs="Arial"/>
          <w:sz w:val="18"/>
          <w:szCs w:val="18"/>
        </w:rPr>
        <w:t>Suma ubezpieczeni</w:t>
      </w:r>
      <w:r w:rsidR="00921CE1" w:rsidRPr="0045566C">
        <w:rPr>
          <w:rFonts w:ascii="Arial" w:hAnsi="Arial" w:cs="Arial"/>
          <w:sz w:val="18"/>
          <w:szCs w:val="18"/>
        </w:rPr>
        <w:t xml:space="preserve">a została określona wg </w:t>
      </w:r>
      <w:r w:rsidR="00364835" w:rsidRPr="0045566C">
        <w:rPr>
          <w:rFonts w:ascii="Arial" w:hAnsi="Arial" w:cs="Arial"/>
          <w:sz w:val="18"/>
          <w:szCs w:val="18"/>
        </w:rPr>
        <w:t xml:space="preserve">wartości </w:t>
      </w:r>
      <w:r w:rsidR="00921CE1" w:rsidRPr="0045566C">
        <w:rPr>
          <w:rFonts w:ascii="Arial" w:hAnsi="Arial" w:cs="Arial"/>
          <w:sz w:val="18"/>
          <w:szCs w:val="18"/>
        </w:rPr>
        <w:t>odtworzeniowej</w:t>
      </w:r>
      <w:r w:rsidRPr="0045566C">
        <w:rPr>
          <w:rFonts w:ascii="Arial" w:hAnsi="Arial" w:cs="Arial"/>
          <w:sz w:val="18"/>
          <w:szCs w:val="18"/>
        </w:rPr>
        <w:t xml:space="preserve">. </w:t>
      </w:r>
    </w:p>
    <w:p w14:paraId="7CCA9062" w14:textId="77777777" w:rsidR="00EE0970" w:rsidRPr="000D4F3F" w:rsidRDefault="00EE0970" w:rsidP="00EE0970">
      <w:pPr>
        <w:pStyle w:val="Akapitzlist"/>
        <w:widowControl w:val="0"/>
        <w:suppressAutoHyphens/>
        <w:spacing w:before="100" w:line="276" w:lineRule="auto"/>
        <w:ind w:left="426"/>
        <w:jc w:val="both"/>
        <w:rPr>
          <w:rFonts w:ascii="Arial" w:hAnsi="Arial" w:cs="Arial"/>
          <w:sz w:val="18"/>
          <w:szCs w:val="18"/>
        </w:rPr>
      </w:pPr>
    </w:p>
    <w:p w14:paraId="02120AF9" w14:textId="36F9527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49.</w:t>
      </w:r>
      <w:r w:rsidRPr="000D4F3F">
        <w:rPr>
          <w:rFonts w:ascii="Arial" w:eastAsia="Times New Roman" w:hAnsi="Arial" w:cs="Arial"/>
          <w:b/>
          <w:sz w:val="18"/>
          <w:szCs w:val="18"/>
        </w:rPr>
        <w:br/>
        <w:t>Zakres ubezpieczenia</w:t>
      </w:r>
    </w:p>
    <w:p w14:paraId="093BA03E"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Ubezpieczenie zawarte w systemie „</w:t>
      </w:r>
      <w:proofErr w:type="spellStart"/>
      <w:r w:rsidRPr="000D4F3F">
        <w:rPr>
          <w:rFonts w:ascii="Arial" w:hAnsi="Arial" w:cs="Arial"/>
          <w:b w:val="0"/>
          <w:color w:val="auto"/>
          <w:sz w:val="18"/>
          <w:szCs w:val="18"/>
        </w:rPr>
        <w:t>all</w:t>
      </w:r>
      <w:proofErr w:type="spellEnd"/>
      <w:r w:rsidRPr="000D4F3F">
        <w:rPr>
          <w:rFonts w:ascii="Arial" w:hAnsi="Arial" w:cs="Arial"/>
          <w:b w:val="0"/>
          <w:color w:val="auto"/>
          <w:sz w:val="18"/>
          <w:szCs w:val="18"/>
        </w:rPr>
        <w:t xml:space="preserve"> </w:t>
      </w:r>
      <w:proofErr w:type="spellStart"/>
      <w:r w:rsidRPr="000D4F3F">
        <w:rPr>
          <w:rFonts w:ascii="Arial" w:hAnsi="Arial" w:cs="Arial"/>
          <w:b w:val="0"/>
          <w:color w:val="auto"/>
          <w:sz w:val="18"/>
          <w:szCs w:val="18"/>
        </w:rPr>
        <w:t>risks</w:t>
      </w:r>
      <w:proofErr w:type="spellEnd"/>
      <w:r w:rsidRPr="000D4F3F">
        <w:rPr>
          <w:rFonts w:ascii="Arial" w:hAnsi="Arial" w:cs="Arial"/>
          <w:b w:val="0"/>
          <w:color w:val="auto"/>
          <w:sz w:val="18"/>
          <w:szCs w:val="18"/>
        </w:rPr>
        <w:t>” – wszystkie ryzyka za wyjątkiem wyraźnie wyłączonych. Ochrona ubezpieczeniową objęte są maszyny i sprzęt budowlany od utraty, zniszczenia lub uszkodzenia.</w:t>
      </w:r>
    </w:p>
    <w:p w14:paraId="4F7F1D5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Ubezpieczone maszyny i urządzenia objęte są ochroną także od szkód powstałych wskutek akcji ratowniczej prowadzonej w związku ze zdarzeniami objętymi zakresem ubezpieczenia.</w:t>
      </w:r>
    </w:p>
    <w:p w14:paraId="5A94EFD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 </w:t>
      </w:r>
    </w:p>
    <w:p w14:paraId="1EC17E25"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00111B06"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Ubezpieczyciel</w:t>
      </w:r>
      <w:r w:rsidRPr="000D4F3F">
        <w:rPr>
          <w:rFonts w:ascii="Arial" w:hAnsi="Arial" w:cs="Arial"/>
          <w:color w:val="auto"/>
          <w:sz w:val="18"/>
          <w:szCs w:val="18"/>
        </w:rPr>
        <w:t xml:space="preserve"> </w:t>
      </w:r>
      <w:r w:rsidRPr="000D4F3F">
        <w:rPr>
          <w:rFonts w:ascii="Arial" w:hAnsi="Arial" w:cs="Arial"/>
          <w:b w:val="0"/>
          <w:color w:val="auto"/>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2B4676E5"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Ubezpieczyciel nie może podnosić powyższego zarzutu, gdy producent, sprzedawca, lub warsztat naprawczy w dniu szkody nie funkcjonuje w obrocie prawnym, lub wobec, którego złożono wniosek o ogłoszenie upadłości, ogłoszono upadłość, bądź złożono wniosek o wszczęcie postępowania układowego lub naprawczego. </w:t>
      </w:r>
    </w:p>
    <w:p w14:paraId="494BEE22"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oraz zgodnie z wytycznymi Ubezpieczyciela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w:t>
      </w:r>
    </w:p>
    <w:p w14:paraId="00FB65A6" w14:textId="3020414A"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lastRenderedPageBreak/>
        <w:t xml:space="preserve">Zakres terytorialny ubezpieczenia – RP. Ochrona obejmuje maszyny również w czasie </w:t>
      </w:r>
      <w:r w:rsidR="0064591A">
        <w:rPr>
          <w:rFonts w:ascii="Arial" w:hAnsi="Arial" w:cs="Arial"/>
          <w:b w:val="0"/>
          <w:color w:val="auto"/>
          <w:sz w:val="18"/>
          <w:szCs w:val="18"/>
        </w:rPr>
        <w:t xml:space="preserve">samowolnego </w:t>
      </w:r>
      <w:r w:rsidRPr="000D4F3F">
        <w:rPr>
          <w:rFonts w:ascii="Arial" w:hAnsi="Arial" w:cs="Arial"/>
          <w:b w:val="0"/>
          <w:color w:val="auto"/>
          <w:sz w:val="18"/>
          <w:szCs w:val="18"/>
        </w:rPr>
        <w:t>przemieszczania się lub transportowania poza lokalizacjami.</w:t>
      </w:r>
    </w:p>
    <w:p w14:paraId="477735DF"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Zakres ubezpieczenia obejmuje ryzyko kradzieży, w trakcie przechowywania sprzętu na terenie lokalizacji ogrodzonej, oświetlonej lub dozorowanej, a także w okresie prowadzenia prac poza lokalizacją.</w:t>
      </w:r>
    </w:p>
    <w:p w14:paraId="435A7811"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Ochroną ubezpieczeniową pokryte będą szkody powstałe w czasie tymczasowego magazynowania lub okresowego wyłączenia z użytkowania. </w:t>
      </w:r>
    </w:p>
    <w:p w14:paraId="00BCF122"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 ile w ogólnych warunkach ubezpieczenia Ubezpieczyciela zastosowanie mają następujące wyłączenia odpowiedzialności, to w ramach niniejszego ubezpieczenia nie mają one zastosowania:</w:t>
      </w:r>
    </w:p>
    <w:p w14:paraId="6B7B475E"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bezpośrednio lub pośrednio wskutek skażenia lub zanieczyszczenia środowiska odpadami przemysłowymi,</w:t>
      </w:r>
    </w:p>
    <w:p w14:paraId="736DCCD2"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wskutek aktów wandalizmu (celowego zniszczenia, uszkodzenia ubezpieczonego mienia),</w:t>
      </w:r>
    </w:p>
    <w:p w14:paraId="56577A6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pojazdów w rozumieniu prawo o ruchu drogowym podlegające obowiązkowi rejestracji,</w:t>
      </w:r>
    </w:p>
    <w:p w14:paraId="75002486"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powstałych w związku z prowadzonymi pracami ziemnymi,</w:t>
      </w:r>
    </w:p>
    <w:p w14:paraId="218617B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polegających na lub powstałe w wyniku stłuczenia lub pęknięcia szyb,</w:t>
      </w:r>
    </w:p>
    <w:p w14:paraId="3048F58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 Wyłączenie szkód spowodowanych bezpośrednio lub pośrednio uderzeniem pojazdu lądowego w tym uderzenie pojazdu należącego i/lub użytkowanego przez Ubezpieczonego,</w:t>
      </w:r>
    </w:p>
    <w:p w14:paraId="7A008718"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014BAD5E" w14:textId="59EB4292" w:rsidR="00EE0970" w:rsidRPr="000D4F3F" w:rsidRDefault="00EE0970" w:rsidP="006A5B51">
      <w:pPr>
        <w:pStyle w:val="Luca"/>
        <w:spacing w:after="60" w:line="276" w:lineRule="auto"/>
        <w:jc w:val="center"/>
        <w:rPr>
          <w:rFonts w:ascii="Arial" w:hAnsi="Arial" w:cs="Arial"/>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50.</w:t>
      </w:r>
      <w:r w:rsidR="00734B31">
        <w:rPr>
          <w:rFonts w:ascii="Arial" w:eastAsia="Times New Roman" w:hAnsi="Arial" w:cs="Arial"/>
          <w:b/>
          <w:sz w:val="18"/>
          <w:szCs w:val="18"/>
        </w:rPr>
        <w:br/>
        <w:t>Franszyzy i udziały własne</w:t>
      </w:r>
    </w:p>
    <w:p w14:paraId="4F46962F" w14:textId="77777777" w:rsidR="00EE0970" w:rsidRPr="00780BF8"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Franszyza </w:t>
      </w:r>
      <w:r w:rsidRPr="00780BF8">
        <w:rPr>
          <w:rFonts w:ascii="Arial" w:hAnsi="Arial" w:cs="Arial"/>
          <w:sz w:val="18"/>
          <w:szCs w:val="18"/>
        </w:rPr>
        <w:t>redukcyjna wynosi: 1.000 zł.</w:t>
      </w:r>
    </w:p>
    <w:p w14:paraId="61FC7B44" w14:textId="2699E0AA" w:rsidR="00EE0970"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r w:rsidR="006A5B51">
        <w:rPr>
          <w:rFonts w:ascii="Arial" w:hAnsi="Arial" w:cs="Arial"/>
          <w:sz w:val="18"/>
          <w:szCs w:val="18"/>
        </w:rPr>
        <w:t>.</w:t>
      </w:r>
    </w:p>
    <w:p w14:paraId="1C3036FD" w14:textId="77777777" w:rsidR="006A5B51" w:rsidRDefault="006A5B51" w:rsidP="00AE4EE6">
      <w:pPr>
        <w:overflowPunct/>
        <w:autoSpaceDE/>
        <w:autoSpaceDN/>
        <w:adjustRightInd/>
        <w:spacing w:after="60" w:line="276" w:lineRule="auto"/>
        <w:ind w:left="425"/>
        <w:jc w:val="both"/>
        <w:textAlignment w:val="auto"/>
        <w:rPr>
          <w:rFonts w:ascii="Arial" w:hAnsi="Arial" w:cs="Arial"/>
          <w:sz w:val="18"/>
          <w:szCs w:val="18"/>
        </w:rPr>
      </w:pPr>
    </w:p>
    <w:p w14:paraId="2C216B2A" w14:textId="6C22AFBC" w:rsidR="006A5B51" w:rsidRDefault="006A5B51" w:rsidP="006A5B51">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Pr>
          <w:rFonts w:ascii="Arial" w:eastAsia="Times New Roman" w:hAnsi="Arial" w:cs="Arial"/>
          <w:b/>
          <w:sz w:val="18"/>
          <w:szCs w:val="18"/>
        </w:rPr>
        <w:t>51.</w:t>
      </w:r>
      <w:r>
        <w:rPr>
          <w:rFonts w:ascii="Arial" w:eastAsia="Times New Roman" w:hAnsi="Arial" w:cs="Arial"/>
          <w:b/>
          <w:sz w:val="18"/>
          <w:szCs w:val="18"/>
        </w:rPr>
        <w:br/>
        <w:t>Stawka</w:t>
      </w:r>
    </w:p>
    <w:p w14:paraId="1918F471" w14:textId="77777777" w:rsidR="006A5B51" w:rsidRPr="006A5B51" w:rsidRDefault="006A5B51" w:rsidP="006A5B51">
      <w:pPr>
        <w:pStyle w:val="Akapitzlist"/>
        <w:ind w:left="425"/>
        <w:rPr>
          <w:rFonts w:ascii="Arial" w:hAnsi="Arial" w:cs="Arial"/>
          <w:b/>
          <w:sz w:val="18"/>
          <w:szCs w:val="18"/>
        </w:rPr>
      </w:pPr>
    </w:p>
    <w:p w14:paraId="6D664B48" w14:textId="77777777" w:rsidR="006A5B51" w:rsidRPr="006A5B51" w:rsidRDefault="006A5B51" w:rsidP="00C36E6C">
      <w:pPr>
        <w:pStyle w:val="Akapitzlist"/>
        <w:numPr>
          <w:ilvl w:val="0"/>
          <w:numId w:val="79"/>
        </w:numPr>
        <w:spacing w:before="100"/>
        <w:jc w:val="both"/>
        <w:rPr>
          <w:rFonts w:ascii="Arial" w:hAnsi="Arial" w:cs="Arial"/>
          <w:sz w:val="18"/>
          <w:szCs w:val="18"/>
        </w:rPr>
      </w:pPr>
      <w:r w:rsidRPr="006A5B51">
        <w:rPr>
          <w:rFonts w:ascii="Arial" w:hAnsi="Arial" w:cs="Arial"/>
          <w:sz w:val="18"/>
          <w:szCs w:val="18"/>
        </w:rPr>
        <w:t>Stawka dla ubezpieczenia MB, wynosi odpowiednio</w:t>
      </w:r>
      <w:r w:rsidRPr="006A5B51">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6A5B51" w:rsidRPr="000554D9" w14:paraId="66FA690C"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8630282" w14:textId="77777777" w:rsidR="006A5B51" w:rsidRPr="000554D9" w:rsidRDefault="006A5B51"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5963DBF7" w14:textId="77777777" w:rsidR="006A5B51" w:rsidRPr="000554D9" w:rsidRDefault="006A5B51"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6A5B51" w:rsidRPr="000554D9" w14:paraId="3736B0EC"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2F9CD4CA" w14:textId="706D5730" w:rsidR="006A5B51" w:rsidRPr="000554D9" w:rsidRDefault="006A5B51" w:rsidP="00D50488">
            <w:pPr>
              <w:tabs>
                <w:tab w:val="num" w:pos="709"/>
              </w:tabs>
              <w:spacing w:before="100"/>
              <w:jc w:val="both"/>
              <w:rPr>
                <w:rFonts w:ascii="Arial" w:hAnsi="Arial" w:cs="Arial"/>
                <w:sz w:val="18"/>
                <w:szCs w:val="18"/>
              </w:rPr>
            </w:pPr>
            <w:r>
              <w:rPr>
                <w:rFonts w:ascii="Arial" w:hAnsi="Arial" w:cs="Arial"/>
                <w:sz w:val="18"/>
                <w:szCs w:val="18"/>
              </w:rPr>
              <w:t xml:space="preserve">Maszyny, urządzenia, sprzęt budowlany </w:t>
            </w:r>
          </w:p>
        </w:tc>
        <w:tc>
          <w:tcPr>
            <w:tcW w:w="2898" w:type="dxa"/>
            <w:tcBorders>
              <w:top w:val="single" w:sz="4" w:space="0" w:color="auto"/>
              <w:left w:val="single" w:sz="4" w:space="0" w:color="auto"/>
              <w:bottom w:val="single" w:sz="4" w:space="0" w:color="auto"/>
              <w:right w:val="single" w:sz="4" w:space="0" w:color="auto"/>
            </w:tcBorders>
          </w:tcPr>
          <w:p w14:paraId="2E9C24A6" w14:textId="77777777" w:rsidR="006A5B51" w:rsidRPr="000554D9" w:rsidRDefault="006A5B51" w:rsidP="00D50488">
            <w:pPr>
              <w:tabs>
                <w:tab w:val="num" w:pos="709"/>
              </w:tabs>
              <w:spacing w:before="100"/>
              <w:jc w:val="center"/>
              <w:rPr>
                <w:rFonts w:ascii="Arial" w:hAnsi="Arial" w:cs="Arial"/>
                <w:sz w:val="18"/>
                <w:szCs w:val="18"/>
              </w:rPr>
            </w:pPr>
          </w:p>
        </w:tc>
      </w:tr>
    </w:tbl>
    <w:p w14:paraId="2BE54C41" w14:textId="77777777" w:rsidR="006A5B51" w:rsidRPr="000D4F3F" w:rsidRDefault="006A5B51" w:rsidP="006A5B51">
      <w:pPr>
        <w:overflowPunct/>
        <w:autoSpaceDE/>
        <w:autoSpaceDN/>
        <w:adjustRightInd/>
        <w:spacing w:after="60" w:line="276" w:lineRule="auto"/>
        <w:jc w:val="both"/>
        <w:textAlignment w:val="auto"/>
        <w:rPr>
          <w:rFonts w:ascii="Arial" w:hAnsi="Arial" w:cs="Arial"/>
          <w:sz w:val="18"/>
          <w:szCs w:val="18"/>
        </w:rPr>
      </w:pPr>
    </w:p>
    <w:p w14:paraId="2E11BE1D" w14:textId="33C53A2F" w:rsidR="00EE0970" w:rsidRPr="000D4F3F" w:rsidRDefault="00EE0970" w:rsidP="006A5B51">
      <w:pPr>
        <w:pStyle w:val="IlevelELO"/>
        <w:keepNext w:val="0"/>
        <w:numPr>
          <w:ilvl w:val="0"/>
          <w:numId w:val="0"/>
        </w:numPr>
        <w:spacing w:after="0" w:line="276" w:lineRule="auto"/>
        <w:jc w:val="center"/>
        <w:rPr>
          <w:rFonts w:ascii="Arial" w:hAnsi="Arial" w:cs="Arial"/>
          <w:color w:val="auto"/>
          <w:sz w:val="18"/>
          <w:szCs w:val="18"/>
        </w:rPr>
      </w:pPr>
      <w:r w:rsidRPr="000D4F3F">
        <w:rPr>
          <w:rFonts w:ascii="Arial" w:hAnsi="Arial" w:cs="Arial"/>
          <w:color w:val="auto"/>
          <w:sz w:val="18"/>
          <w:szCs w:val="18"/>
        </w:rPr>
        <w:t>§</w:t>
      </w:r>
      <w:r w:rsidR="006A5B51">
        <w:rPr>
          <w:rFonts w:ascii="Arial" w:hAnsi="Arial" w:cs="Arial"/>
          <w:color w:val="auto"/>
          <w:sz w:val="18"/>
          <w:szCs w:val="18"/>
        </w:rPr>
        <w:t xml:space="preserve"> 52.</w:t>
      </w:r>
      <w:r w:rsidRPr="000D4F3F">
        <w:rPr>
          <w:rFonts w:ascii="Arial" w:hAnsi="Arial" w:cs="Arial"/>
          <w:color w:val="auto"/>
          <w:sz w:val="18"/>
          <w:szCs w:val="18"/>
        </w:rPr>
        <w:t xml:space="preserve"> </w:t>
      </w:r>
      <w:r w:rsidRPr="000D4F3F">
        <w:rPr>
          <w:rFonts w:ascii="Arial" w:hAnsi="Arial" w:cs="Arial"/>
          <w:color w:val="auto"/>
          <w:sz w:val="18"/>
          <w:szCs w:val="18"/>
        </w:rPr>
        <w:br/>
        <w:t>Zasady</w:t>
      </w:r>
      <w:r w:rsidRPr="000D4F3F">
        <w:rPr>
          <w:rFonts w:ascii="Arial" w:hAnsi="Arial" w:cs="Arial"/>
          <w:b w:val="0"/>
          <w:sz w:val="18"/>
          <w:szCs w:val="18"/>
        </w:rPr>
        <w:t xml:space="preserve"> </w:t>
      </w:r>
      <w:r w:rsidRPr="000D4F3F">
        <w:rPr>
          <w:rFonts w:ascii="Arial" w:hAnsi="Arial" w:cs="Arial"/>
          <w:color w:val="auto"/>
          <w:sz w:val="18"/>
          <w:szCs w:val="18"/>
        </w:rPr>
        <w:t>wypłaty odszkodowania</w:t>
      </w:r>
    </w:p>
    <w:p w14:paraId="79B73347" w14:textId="77777777" w:rsidR="00EE0970" w:rsidRPr="00632B63"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hanging="1440"/>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Odszkodowania będą wypłacane:</w:t>
      </w:r>
    </w:p>
    <w:p w14:paraId="04371558" w14:textId="77777777" w:rsidR="00EE0970" w:rsidRPr="00632B63"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503A8FD5" w14:textId="77777777" w:rsidR="00EE0970" w:rsidRPr="00632B63"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nie więcej jednak niż 20%, powiększonych o koszty transportu, demontażu i montażu, z odszkodowania potrącona zostanie wartość pozostałości, które znajdują się w stanie umożliwiającym dalsze użycie lub sprzedaż;</w:t>
      </w:r>
    </w:p>
    <w:p w14:paraId="71ACC76D" w14:textId="77777777" w:rsidR="00EE0970" w:rsidRPr="00632B63"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 xml:space="preserve">Za szkodę całkowitą uznaje się niemożliwe do naprawienia uszkodzenie maszyny (urządzenia) lub gdy koszt usunięcia szkody, naprawy jest równy lub przekracza wartość rzeczywistą maszyny (urządzenia). </w:t>
      </w:r>
    </w:p>
    <w:p w14:paraId="0C6B93C4" w14:textId="37B0D352" w:rsidR="00EE0970"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 xml:space="preserve">Przez wartość rzeczywistą rozumie się wartość odpowiadającą kosztom odtworzenia przedmiotu </w:t>
      </w:r>
      <w:r w:rsidRPr="00632B63">
        <w:rPr>
          <w:rFonts w:ascii="Arial" w:hAnsi="Arial" w:cs="Arial"/>
          <w:strike/>
          <w:snapToGrid w:val="0"/>
          <w:color w:val="2E74B5" w:themeColor="accent1" w:themeShade="BF"/>
          <w:sz w:val="18"/>
          <w:szCs w:val="18"/>
        </w:rPr>
        <w:lastRenderedPageBreak/>
        <w:t>ubezpieczenia określoną na dzień powstania szkody, pomniejszoną o faktyczny stopień zużycia technicznego na dzień szkody, nie więcej jednak niż 20%.</w:t>
      </w:r>
    </w:p>
    <w:p w14:paraId="01E4A088" w14:textId="0F01C8A2" w:rsidR="00632B63" w:rsidRPr="00632B63" w:rsidRDefault="00632B63" w:rsidP="00632B63">
      <w:pPr>
        <w:pStyle w:val="Akapitzlist"/>
        <w:widowControl w:val="0"/>
        <w:numPr>
          <w:ilvl w:val="1"/>
          <w:numId w:val="67"/>
        </w:numPr>
        <w:tabs>
          <w:tab w:val="left" w:pos="0"/>
          <w:tab w:val="left" w:pos="426"/>
          <w:tab w:val="left" w:pos="851"/>
        </w:tabs>
        <w:suppressAutoHyphens/>
        <w:ind w:hanging="1440"/>
        <w:jc w:val="both"/>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Odszkodowania będą wypłacane:</w:t>
      </w:r>
    </w:p>
    <w:p w14:paraId="3AEF352F" w14:textId="77777777" w:rsidR="00632B63" w:rsidRPr="00632B63" w:rsidRDefault="00632B63" w:rsidP="00632B63">
      <w:pPr>
        <w:numPr>
          <w:ilvl w:val="0"/>
          <w:numId w:val="94"/>
        </w:numPr>
        <w:overflowPunct/>
        <w:autoSpaceDE/>
        <w:autoSpaceDN/>
        <w:adjustRightInd/>
        <w:spacing w:line="276" w:lineRule="auto"/>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05D81343" w14:textId="77777777" w:rsidR="00632B63" w:rsidRPr="00632B63" w:rsidRDefault="00632B63" w:rsidP="00632B63">
      <w:pPr>
        <w:numPr>
          <w:ilvl w:val="0"/>
          <w:numId w:val="94"/>
        </w:numPr>
        <w:overflowPunct/>
        <w:autoSpaceDE/>
        <w:autoSpaceDN/>
        <w:adjustRightInd/>
        <w:spacing w:line="276" w:lineRule="auto"/>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w przypadku wymiany sprzętu lub maszyny (strata całkowita) – według kosztów zakupu nowego sprzętu lub maszyny tego samego rodzaju, typu, mocy i wydajności, z uwzględnieniem stopnia technicznego zużycia do dnia szkody oraz kosztów transportu i montażu, się w stanie umożliwiającym dalsze użycie lub sprzedaż;</w:t>
      </w:r>
    </w:p>
    <w:p w14:paraId="4D67AAE2" w14:textId="77777777" w:rsidR="00632B63" w:rsidRPr="00632B63" w:rsidRDefault="00632B63" w:rsidP="00632B63">
      <w:pPr>
        <w:ind w:left="720"/>
        <w:jc w:val="both"/>
        <w:rPr>
          <w:rFonts w:ascii="Arial" w:hAnsi="Arial" w:cs="Arial"/>
          <w:snapToGrid w:val="0"/>
          <w:color w:val="2E74B5" w:themeColor="accent1" w:themeShade="BF"/>
          <w:sz w:val="18"/>
          <w:szCs w:val="18"/>
        </w:rPr>
      </w:pPr>
    </w:p>
    <w:p w14:paraId="1D138D20" w14:textId="77777777" w:rsidR="00632B63" w:rsidRPr="00632B63" w:rsidRDefault="00632B63"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 xml:space="preserve">Za szkodę całkowitą uznaje się niemożliwe do naprawienia uszkodzenie maszyny (urządzenia) lub gdy koszt usunięcia szkody, naprawy jest równy lub przekracza wartość rzeczywistą maszyny (urządzenia). </w:t>
      </w:r>
    </w:p>
    <w:p w14:paraId="15A7B25B" w14:textId="787FFC66" w:rsidR="00632B63" w:rsidRPr="00632B63" w:rsidRDefault="00632B63"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Przez wartość rzeczywistą rozumie się wartość odpowiadającą kosztom odtworzenia przedmiotu ubezpieczenia określoną na dzień powstania szkody, pomniejszoną o faktyczny stopień zużycia technicznego na dzień szkody</w:t>
      </w:r>
      <w:r w:rsidRPr="00632B63">
        <w:rPr>
          <w:rFonts w:ascii="Arial" w:hAnsi="Arial" w:cs="Arial"/>
          <w:snapToGrid w:val="0"/>
          <w:color w:val="2E74B5" w:themeColor="accent1" w:themeShade="BF"/>
          <w:sz w:val="18"/>
          <w:szCs w:val="18"/>
        </w:rPr>
        <w:t>.</w:t>
      </w:r>
    </w:p>
    <w:p w14:paraId="161080BA"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Suma ubezpieczenia nie podlega konsumpcji o kwoty wypłaconych odszkodowań.</w:t>
      </w:r>
    </w:p>
    <w:p w14:paraId="12270DBB"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maszyn i sprzętu budowlanego ubezpieczonego wg wartości odtworzeniowej Ubezpieczyciel może zastosować zasadę proporcji w przypadku, gdy zadeklarowana suma ubezpieczenia jest niższa od wartości mienia w dniu szkody o ponad 30%.</w:t>
      </w:r>
    </w:p>
    <w:p w14:paraId="7F466E36"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wszelkich kosztów związanych z ratownictwem, zapobieganiu powstaniu lub zwiększeniu się szkody ubezpieczyciel nie będzie stosował zasady proporcji.</w:t>
      </w:r>
    </w:p>
    <w:p w14:paraId="4BFEFF0F"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108BBC97" w14:textId="6B68EFD2" w:rsidR="00EE0970" w:rsidRPr="000D4F3F" w:rsidRDefault="006A5B51" w:rsidP="00EE0970">
      <w:pPr>
        <w:pStyle w:val="Luca"/>
        <w:spacing w:after="60" w:line="276" w:lineRule="auto"/>
        <w:jc w:val="center"/>
        <w:rPr>
          <w:rFonts w:ascii="Arial" w:eastAsia="Times New Roman" w:hAnsi="Arial" w:cs="Arial"/>
          <w:b/>
          <w:sz w:val="18"/>
          <w:szCs w:val="18"/>
        </w:rPr>
      </w:pPr>
      <w:r>
        <w:rPr>
          <w:rFonts w:ascii="Arial" w:eastAsia="Times New Roman" w:hAnsi="Arial" w:cs="Arial"/>
          <w:b/>
          <w:sz w:val="18"/>
          <w:szCs w:val="18"/>
        </w:rPr>
        <w:t>§ 53.</w:t>
      </w:r>
      <w:r w:rsidR="00EE0970" w:rsidRPr="000D4F3F">
        <w:rPr>
          <w:rFonts w:ascii="Arial" w:eastAsia="Times New Roman" w:hAnsi="Arial" w:cs="Arial"/>
          <w:b/>
          <w:sz w:val="18"/>
          <w:szCs w:val="18"/>
        </w:rPr>
        <w:br/>
        <w:t>Postanowienia (klauzule) dodatkowe</w:t>
      </w:r>
    </w:p>
    <w:p w14:paraId="6D78DFCB" w14:textId="560136B4" w:rsidR="00737DF1" w:rsidRPr="008B474C" w:rsidRDefault="00EE0970" w:rsidP="00C36E6C">
      <w:pPr>
        <w:pStyle w:val="Akapitzlist"/>
        <w:widowControl w:val="0"/>
        <w:numPr>
          <w:ilvl w:val="1"/>
          <w:numId w:val="82"/>
        </w:numPr>
        <w:tabs>
          <w:tab w:val="left" w:pos="0"/>
        </w:tabs>
        <w:suppressAutoHyphens/>
        <w:overflowPunct/>
        <w:autoSpaceDE/>
        <w:autoSpaceDN/>
        <w:adjustRightInd/>
        <w:spacing w:line="276" w:lineRule="auto"/>
        <w:ind w:left="426"/>
        <w:jc w:val="both"/>
        <w:textAlignment w:val="auto"/>
        <w:rPr>
          <w:rFonts w:ascii="Arial" w:hAnsi="Arial" w:cs="Arial"/>
          <w:sz w:val="18"/>
          <w:szCs w:val="18"/>
        </w:rPr>
      </w:pPr>
      <w:r w:rsidRPr="000D4F3F">
        <w:rPr>
          <w:rFonts w:ascii="Arial" w:hAnsi="Arial" w:cs="Arial"/>
          <w:snapToGrid w:val="0"/>
          <w:sz w:val="18"/>
          <w:szCs w:val="18"/>
        </w:rPr>
        <w:t>Do ubezpieczenia CPM zastosowanie mają następujące klauzule dodatkowe w brzmieniu określonym w Załączniku nr 1, który stanowi integralną część niniejszej umowy:</w:t>
      </w:r>
    </w:p>
    <w:p w14:paraId="0A30F9DC" w14:textId="36DA84F5"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21 A </w:t>
      </w:r>
      <w:r>
        <w:rPr>
          <w:rFonts w:ascii="Arial" w:hAnsi="Arial" w:cs="Arial"/>
          <w:sz w:val="18"/>
          <w:szCs w:val="18"/>
        </w:rPr>
        <w:t>/</w:t>
      </w:r>
      <w:r w:rsidRPr="000D4F3F">
        <w:rPr>
          <w:rFonts w:ascii="Arial" w:hAnsi="Arial" w:cs="Arial"/>
          <w:sz w:val="18"/>
          <w:szCs w:val="18"/>
        </w:rPr>
        <w:t>MIEJSCA UBEZPIECZENIA</w:t>
      </w:r>
      <w:r>
        <w:rPr>
          <w:rFonts w:ascii="Arial" w:hAnsi="Arial" w:cs="Arial"/>
          <w:sz w:val="18"/>
          <w:szCs w:val="18"/>
        </w:rPr>
        <w:t>/</w:t>
      </w:r>
    </w:p>
    <w:p w14:paraId="13EE2A97" w14:textId="15ABD3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w:t>
      </w:r>
      <w:r w:rsidR="00EE0970" w:rsidRPr="00780BF8">
        <w:rPr>
          <w:rFonts w:ascii="Arial" w:hAnsi="Arial" w:cs="Arial"/>
          <w:sz w:val="18"/>
          <w:szCs w:val="18"/>
        </w:rPr>
        <w:t xml:space="preserve">EIB 23 </w:t>
      </w:r>
      <w:r>
        <w:rPr>
          <w:rFonts w:ascii="Arial" w:hAnsi="Arial" w:cs="Arial"/>
          <w:sz w:val="18"/>
          <w:szCs w:val="18"/>
        </w:rPr>
        <w:t>/</w:t>
      </w:r>
      <w:r w:rsidRPr="00780BF8">
        <w:rPr>
          <w:rFonts w:ascii="Arial" w:hAnsi="Arial" w:cs="Arial"/>
          <w:sz w:val="18"/>
          <w:szCs w:val="18"/>
        </w:rPr>
        <w:t>WARTOŚCI PRZEDMIOTU UBEZPIECZENIA</w:t>
      </w:r>
      <w:r>
        <w:rPr>
          <w:rFonts w:ascii="Arial" w:hAnsi="Arial" w:cs="Arial"/>
          <w:sz w:val="18"/>
          <w:szCs w:val="18"/>
        </w:rPr>
        <w:t>/</w:t>
      </w:r>
    </w:p>
    <w:p w14:paraId="32E4A924" w14:textId="52CD641C"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25 </w:t>
      </w:r>
      <w:r>
        <w:rPr>
          <w:rFonts w:ascii="Arial" w:hAnsi="Arial" w:cs="Arial"/>
          <w:sz w:val="18"/>
          <w:szCs w:val="18"/>
        </w:rPr>
        <w:t>/</w:t>
      </w:r>
      <w:r w:rsidRPr="00780BF8">
        <w:rPr>
          <w:rFonts w:ascii="Arial" w:hAnsi="Arial" w:cs="Arial"/>
          <w:sz w:val="18"/>
          <w:szCs w:val="18"/>
        </w:rPr>
        <w:t>ZABEZPIECZEŃ PRZECIWPOŻAROWYCH</w:t>
      </w:r>
      <w:r>
        <w:rPr>
          <w:rFonts w:ascii="Arial" w:hAnsi="Arial" w:cs="Arial"/>
          <w:sz w:val="18"/>
          <w:szCs w:val="18"/>
        </w:rPr>
        <w:t>/</w:t>
      </w:r>
    </w:p>
    <w:p w14:paraId="09398C18" w14:textId="65878DD0"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26 A </w:t>
      </w:r>
      <w:r>
        <w:rPr>
          <w:rFonts w:ascii="Arial" w:hAnsi="Arial" w:cs="Arial"/>
          <w:sz w:val="18"/>
          <w:szCs w:val="18"/>
        </w:rPr>
        <w:t>/</w:t>
      </w:r>
      <w:r w:rsidRPr="00780BF8">
        <w:rPr>
          <w:rFonts w:ascii="Arial" w:hAnsi="Arial" w:cs="Arial"/>
          <w:sz w:val="18"/>
          <w:szCs w:val="18"/>
        </w:rPr>
        <w:t>ZABEZPIECZEŃ PRZECIWKRADZIEŻOWYCH</w:t>
      </w:r>
      <w:r>
        <w:rPr>
          <w:rFonts w:ascii="Arial" w:hAnsi="Arial" w:cs="Arial"/>
          <w:sz w:val="18"/>
          <w:szCs w:val="18"/>
        </w:rPr>
        <w:t>/</w:t>
      </w:r>
    </w:p>
    <w:p w14:paraId="7FC0292A" w14:textId="6FEB2C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35 </w:t>
      </w:r>
      <w:r w:rsidR="00C36E6C">
        <w:rPr>
          <w:rFonts w:ascii="Arial" w:hAnsi="Arial" w:cs="Arial"/>
          <w:sz w:val="18"/>
          <w:szCs w:val="18"/>
        </w:rPr>
        <w:t>/</w:t>
      </w:r>
      <w:r w:rsidR="00C36E6C" w:rsidRPr="00780BF8">
        <w:rPr>
          <w:rFonts w:ascii="Arial" w:hAnsi="Arial" w:cs="Arial"/>
          <w:sz w:val="18"/>
          <w:szCs w:val="18"/>
        </w:rPr>
        <w:t>POKRYCIA ZABEZPIECZEŃ PRZECIWKRADZIEŻOWYCH</w:t>
      </w:r>
      <w:r w:rsidR="00C36E6C">
        <w:rPr>
          <w:rFonts w:ascii="Arial" w:hAnsi="Arial" w:cs="Arial"/>
          <w:sz w:val="18"/>
          <w:szCs w:val="18"/>
        </w:rPr>
        <w:t>/</w:t>
      </w:r>
    </w:p>
    <w:p w14:paraId="09F83629" w14:textId="46336E0A"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38 A </w:t>
      </w:r>
      <w:r w:rsidR="00C36E6C">
        <w:rPr>
          <w:rFonts w:ascii="Arial" w:hAnsi="Arial" w:cs="Arial"/>
          <w:sz w:val="18"/>
          <w:szCs w:val="18"/>
        </w:rPr>
        <w:t>/</w:t>
      </w:r>
      <w:r w:rsidR="00C36E6C" w:rsidRPr="00780BF8">
        <w:rPr>
          <w:rFonts w:ascii="Arial" w:hAnsi="Arial" w:cs="Arial"/>
          <w:sz w:val="18"/>
          <w:szCs w:val="18"/>
        </w:rPr>
        <w:t>EKSPLOATACJI MIENIA</w:t>
      </w:r>
      <w:r w:rsidR="00C36E6C">
        <w:rPr>
          <w:rFonts w:ascii="Arial" w:hAnsi="Arial" w:cs="Arial"/>
          <w:sz w:val="18"/>
          <w:szCs w:val="18"/>
        </w:rPr>
        <w:t>/</w:t>
      </w:r>
    </w:p>
    <w:p w14:paraId="544CF27D" w14:textId="01B5E946"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50 </w:t>
      </w:r>
      <w:r w:rsidR="00C36E6C">
        <w:rPr>
          <w:rFonts w:ascii="Arial" w:hAnsi="Arial" w:cs="Arial"/>
          <w:sz w:val="18"/>
          <w:szCs w:val="18"/>
        </w:rPr>
        <w:t>/</w:t>
      </w:r>
      <w:r w:rsidR="00C36E6C" w:rsidRPr="000D4F3F">
        <w:rPr>
          <w:rFonts w:ascii="Arial" w:hAnsi="Arial" w:cs="Arial"/>
          <w:sz w:val="18"/>
          <w:szCs w:val="18"/>
        </w:rPr>
        <w:t>KLAUZULA WARUNKÓW I TARYF</w:t>
      </w:r>
      <w:r w:rsidR="00C36E6C">
        <w:rPr>
          <w:rFonts w:ascii="Arial" w:hAnsi="Arial" w:cs="Arial"/>
          <w:sz w:val="18"/>
          <w:szCs w:val="18"/>
        </w:rPr>
        <w:t>/</w:t>
      </w:r>
    </w:p>
    <w:p w14:paraId="000A86F6" w14:textId="77777777" w:rsidR="00E77561" w:rsidRPr="00E77561" w:rsidRDefault="00E77561" w:rsidP="00E77561">
      <w:pPr>
        <w:overflowPunct/>
        <w:autoSpaceDE/>
        <w:autoSpaceDN/>
        <w:adjustRightInd/>
        <w:spacing w:before="100"/>
        <w:jc w:val="both"/>
        <w:textAlignment w:val="auto"/>
        <w:rPr>
          <w:rFonts w:ascii="Arial" w:hAnsi="Arial" w:cs="Arial"/>
          <w:sz w:val="18"/>
          <w:szCs w:val="18"/>
        </w:rPr>
      </w:pPr>
    </w:p>
    <w:bookmarkEnd w:id="0"/>
    <w:bookmarkEnd w:id="1"/>
    <w:bookmarkEnd w:id="2"/>
    <w:p w14:paraId="12B90B7F" w14:textId="0F94BC94" w:rsidR="00FF4963" w:rsidRDefault="00652095" w:rsidP="00FF4963">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8D33CA">
        <w:rPr>
          <w:rFonts w:ascii="Arial" w:eastAsia="Times New Roman" w:hAnsi="Arial" w:cs="Arial"/>
          <w:b/>
          <w:color w:val="002060"/>
          <w:szCs w:val="24"/>
        </w:rPr>
        <w:t>V</w:t>
      </w:r>
      <w:r>
        <w:rPr>
          <w:rFonts w:ascii="Arial" w:eastAsia="Times New Roman" w:hAnsi="Arial" w:cs="Arial"/>
          <w:b/>
          <w:color w:val="002060"/>
          <w:szCs w:val="24"/>
        </w:rPr>
        <w:t>I</w:t>
      </w:r>
      <w:r w:rsidR="00EE2312" w:rsidRPr="002B64A9">
        <w:rPr>
          <w:rFonts w:ascii="Arial" w:eastAsia="Times New Roman" w:hAnsi="Arial" w:cs="Arial"/>
          <w:b/>
          <w:color w:val="002060"/>
          <w:szCs w:val="24"/>
        </w:rPr>
        <w:br/>
        <w:t>POSTANOWIENIA KOŃCOWE</w:t>
      </w:r>
    </w:p>
    <w:p w14:paraId="58133256" w14:textId="77777777" w:rsidR="00FF4963" w:rsidRPr="00FF4963" w:rsidRDefault="00FF4963" w:rsidP="00FF4963">
      <w:pPr>
        <w:pStyle w:val="Luca"/>
        <w:spacing w:before="100" w:line="240" w:lineRule="auto"/>
        <w:jc w:val="center"/>
        <w:rPr>
          <w:rFonts w:ascii="Arial" w:hAnsi="Arial" w:cs="Arial"/>
          <w:color w:val="002060"/>
          <w:szCs w:val="24"/>
        </w:rPr>
      </w:pPr>
    </w:p>
    <w:p w14:paraId="2D9D177A" w14:textId="6003DF27" w:rsidR="00053534" w:rsidRPr="00FF4963" w:rsidRDefault="00FF4963" w:rsidP="00FF4963">
      <w:pPr>
        <w:pStyle w:val="Luca"/>
        <w:spacing w:before="100" w:line="240" w:lineRule="auto"/>
        <w:jc w:val="center"/>
        <w:rPr>
          <w:rFonts w:ascii="Arial" w:hAnsi="Arial" w:cs="Arial"/>
          <w:b/>
          <w:sz w:val="18"/>
          <w:szCs w:val="18"/>
        </w:rPr>
      </w:pPr>
      <w:r w:rsidRPr="00FF4963">
        <w:rPr>
          <w:rFonts w:ascii="Arial" w:hAnsi="Arial" w:cs="Arial"/>
          <w:b/>
          <w:sz w:val="18"/>
          <w:szCs w:val="18"/>
        </w:rPr>
        <w:t>§ 54.</w:t>
      </w:r>
    </w:p>
    <w:p w14:paraId="7E9A603C" w14:textId="77777777" w:rsidR="00053534" w:rsidRDefault="00053534" w:rsidP="00A27188">
      <w:pPr>
        <w:pStyle w:val="Luca"/>
        <w:spacing w:before="100" w:line="240" w:lineRule="auto"/>
        <w:ind w:left="450" w:hanging="450"/>
        <w:jc w:val="center"/>
        <w:rPr>
          <w:rFonts w:ascii="Arial" w:eastAsia="Times New Roman" w:hAnsi="Arial" w:cs="Arial"/>
          <w:b/>
          <w:sz w:val="18"/>
          <w:szCs w:val="18"/>
        </w:rPr>
      </w:pPr>
      <w:r>
        <w:rPr>
          <w:rFonts w:ascii="Arial" w:eastAsia="Times New Roman" w:hAnsi="Arial" w:cs="Arial"/>
          <w:b/>
          <w:sz w:val="18"/>
          <w:szCs w:val="18"/>
        </w:rPr>
        <w:t>Zmiana umowy</w:t>
      </w:r>
    </w:p>
    <w:p w14:paraId="3A162308" w14:textId="3D208EE6" w:rsidR="00AB3693" w:rsidRPr="00AB3693" w:rsidRDefault="00941231"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9" w:name="_Toc303167016"/>
      <w:bookmarkStart w:id="10" w:name="_Toc302573214"/>
      <w:bookmarkStart w:id="11" w:name="_Toc436903639"/>
      <w:bookmarkStart w:id="12" w:name="_Toc433611905"/>
      <w:bookmarkStart w:id="13" w:name="_Toc374437944"/>
      <w:bookmarkStart w:id="14" w:name="_Toc366851114"/>
      <w:bookmarkStart w:id="15" w:name="_Toc354391662"/>
      <w:bookmarkStart w:id="16" w:name="_Toc353539487"/>
      <w:bookmarkStart w:id="17" w:name="_Toc353539310"/>
      <w:bookmarkStart w:id="18" w:name="_Toc353538877"/>
      <w:r>
        <w:rPr>
          <w:rFonts w:ascii="Arial" w:hAnsi="Arial" w:cs="Arial"/>
          <w:sz w:val="18"/>
          <w:szCs w:val="18"/>
        </w:rPr>
        <w:t>Zamawiający</w:t>
      </w:r>
      <w:r w:rsidR="00AB3693" w:rsidRPr="00AB3693">
        <w:rPr>
          <w:rFonts w:ascii="Arial" w:hAnsi="Arial" w:cs="Arial"/>
          <w:sz w:val="18"/>
          <w:szCs w:val="18"/>
        </w:rPr>
        <w:t xml:space="preserve"> przewiduje możliwość istotnej zmiany postanowień umowy w stosunku do treści złożonej w postępowaniu oferty</w:t>
      </w:r>
      <w:bookmarkEnd w:id="9"/>
      <w:bookmarkEnd w:id="10"/>
      <w:r w:rsidR="00AB3693" w:rsidRPr="00AB3693">
        <w:rPr>
          <w:rFonts w:ascii="Arial" w:hAnsi="Arial" w:cs="Arial"/>
          <w:sz w:val="18"/>
          <w:szCs w:val="18"/>
        </w:rPr>
        <w:t xml:space="preserve"> (w tym w szczególności zmiany dotyczącej wzajemnych świadczeń stron umowy ubezpieczenia), w przypadku, gdy wystąpi:</w:t>
      </w:r>
      <w:bookmarkEnd w:id="11"/>
      <w:bookmarkEnd w:id="12"/>
      <w:bookmarkEnd w:id="13"/>
      <w:bookmarkEnd w:id="14"/>
      <w:bookmarkEnd w:id="15"/>
      <w:bookmarkEnd w:id="16"/>
      <w:bookmarkEnd w:id="17"/>
      <w:bookmarkEnd w:id="18"/>
    </w:p>
    <w:p w14:paraId="7E4AB355" w14:textId="75A0E26B"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19" w:name="_Toc436903640"/>
      <w:r w:rsidRPr="00AB3693">
        <w:rPr>
          <w:rFonts w:ascii="Arial" w:hAnsi="Arial" w:cs="Arial"/>
          <w:bCs/>
          <w:sz w:val="18"/>
          <w:szCs w:val="18"/>
        </w:rPr>
        <w:t xml:space="preserve">sytuacja, w której </w:t>
      </w:r>
      <w:r w:rsidR="00A8203A">
        <w:rPr>
          <w:rFonts w:ascii="Arial" w:hAnsi="Arial" w:cs="Arial"/>
          <w:bCs/>
          <w:sz w:val="18"/>
          <w:szCs w:val="18"/>
        </w:rPr>
        <w:t>Wykonawca</w:t>
      </w:r>
      <w:r w:rsidR="00A8203A" w:rsidRPr="00AB3693">
        <w:rPr>
          <w:rFonts w:ascii="Arial" w:hAnsi="Arial" w:cs="Arial"/>
          <w:bCs/>
          <w:sz w:val="18"/>
          <w:szCs w:val="18"/>
        </w:rPr>
        <w:t xml:space="preserve"> </w:t>
      </w:r>
      <w:r w:rsidRPr="00AB3693">
        <w:rPr>
          <w:rFonts w:ascii="Arial" w:hAnsi="Arial" w:cs="Arial"/>
          <w:bCs/>
          <w:sz w:val="18"/>
          <w:szCs w:val="18"/>
        </w:rPr>
        <w:t xml:space="preserve">wprowadzi do obrotu w czasie trwania umowy ubezpieczenia zmiany do stosowanych przez niego wzorców umownych,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19"/>
    </w:p>
    <w:p w14:paraId="12CEC462" w14:textId="77777777"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0" w:name="_Toc436903641"/>
      <w:r w:rsidRPr="00AB3693">
        <w:rPr>
          <w:rFonts w:ascii="Arial" w:hAnsi="Arial" w:cs="Arial"/>
          <w:bCs/>
          <w:sz w:val="18"/>
          <w:szCs w:val="18"/>
        </w:rPr>
        <w:t>zmiana w obowiązujących przepisach prawa mająca wpływ na świadczenie usługi będącej przedmiotem niniejszego postępowania,</w:t>
      </w:r>
      <w:bookmarkEnd w:id="20"/>
    </w:p>
    <w:p w14:paraId="2EB789CC" w14:textId="3533E2D5"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1" w:name="_Toc436903643"/>
      <w:r w:rsidRPr="00AB3693">
        <w:rPr>
          <w:rFonts w:ascii="Arial" w:hAnsi="Arial" w:cs="Arial"/>
          <w:bCs/>
          <w:sz w:val="18"/>
          <w:szCs w:val="18"/>
        </w:rPr>
        <w:t xml:space="preserve">zmiana na rynku ubezpieczeniowym,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1"/>
    </w:p>
    <w:p w14:paraId="6246CB70" w14:textId="4AFA0A80"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2" w:name="_Toc436903646"/>
      <w:r w:rsidRPr="00AB3693">
        <w:rPr>
          <w:rFonts w:ascii="Arial" w:hAnsi="Arial" w:cs="Arial"/>
          <w:bCs/>
          <w:sz w:val="18"/>
          <w:szCs w:val="18"/>
        </w:rPr>
        <w:lastRenderedPageBreak/>
        <w:t xml:space="preserve">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 w przypadku zidentyfikowania i uzasadnienia przez </w:t>
      </w:r>
      <w:r w:rsidR="001B0775">
        <w:rPr>
          <w:rFonts w:ascii="Arial" w:hAnsi="Arial" w:cs="Arial"/>
          <w:bCs/>
          <w:sz w:val="18"/>
          <w:szCs w:val="18"/>
        </w:rPr>
        <w:t>Zamawiającego</w:t>
      </w:r>
      <w:r w:rsidR="001B0775" w:rsidRPr="00AB3693">
        <w:rPr>
          <w:rFonts w:ascii="Arial" w:hAnsi="Arial" w:cs="Arial"/>
          <w:bCs/>
          <w:sz w:val="18"/>
          <w:szCs w:val="18"/>
        </w:rPr>
        <w:t xml:space="preserve"> </w:t>
      </w:r>
      <w:r w:rsidRPr="00AB3693">
        <w:rPr>
          <w:rFonts w:ascii="Arial" w:hAnsi="Arial" w:cs="Arial"/>
          <w:bCs/>
          <w:sz w:val="18"/>
          <w:szCs w:val="18"/>
        </w:rPr>
        <w:t>potrzeby dokonania takiej zmiany</w:t>
      </w:r>
      <w:bookmarkEnd w:id="22"/>
      <w:r w:rsidRPr="00AB3693">
        <w:rPr>
          <w:rFonts w:ascii="Arial" w:hAnsi="Arial" w:cs="Arial"/>
          <w:bCs/>
          <w:sz w:val="18"/>
          <w:szCs w:val="18"/>
        </w:rPr>
        <w:t>.</w:t>
      </w:r>
    </w:p>
    <w:p w14:paraId="50F781D2" w14:textId="77777777"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23" w:name="_Toc436903648"/>
      <w:bookmarkStart w:id="24" w:name="_Toc433611909"/>
      <w:bookmarkStart w:id="25" w:name="_Toc374437948"/>
      <w:bookmarkStart w:id="26" w:name="_Toc366851119"/>
      <w:bookmarkStart w:id="27" w:name="_Toc354391667"/>
      <w:bookmarkStart w:id="28" w:name="_Toc353539488"/>
      <w:bookmarkStart w:id="29" w:name="_Toc353539311"/>
      <w:bookmarkStart w:id="30" w:name="_Toc353538878"/>
      <w:bookmarkStart w:id="31" w:name="_Toc304267865"/>
      <w:bookmarkStart w:id="32" w:name="_Toc303702224"/>
      <w:r w:rsidRPr="00AB3693">
        <w:rPr>
          <w:rFonts w:ascii="Arial" w:hAnsi="Arial" w:cs="Arial"/>
          <w:sz w:val="18"/>
          <w:szCs w:val="18"/>
        </w:rPr>
        <w:t xml:space="preserve">Zmiana postanowień zawartej umowy może nastąpić wyłącznie za zgodą obu stron wyrażoną </w:t>
      </w:r>
      <w:r w:rsidRPr="00AB3693">
        <w:rPr>
          <w:rFonts w:ascii="Arial" w:hAnsi="Arial" w:cs="Arial"/>
          <w:sz w:val="18"/>
          <w:szCs w:val="18"/>
        </w:rPr>
        <w:br/>
        <w:t>w formie pisemnego aneksu pod rygorem nieważności.</w:t>
      </w:r>
      <w:bookmarkStart w:id="33" w:name="_Toc433611910"/>
      <w:bookmarkStart w:id="34" w:name="_Toc402275513"/>
      <w:bookmarkStart w:id="35" w:name="_Toc402209308"/>
      <w:bookmarkEnd w:id="23"/>
      <w:bookmarkEnd w:id="24"/>
      <w:bookmarkEnd w:id="25"/>
      <w:bookmarkEnd w:id="26"/>
      <w:bookmarkEnd w:id="27"/>
      <w:bookmarkEnd w:id="28"/>
      <w:bookmarkEnd w:id="29"/>
      <w:bookmarkEnd w:id="30"/>
      <w:bookmarkEnd w:id="31"/>
      <w:bookmarkEnd w:id="32"/>
    </w:p>
    <w:p w14:paraId="423C31FA" w14:textId="5BFE41B4"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6" w:name="_Toc436903649"/>
      <w:r w:rsidRPr="00AB3693">
        <w:rPr>
          <w:rFonts w:ascii="Arial" w:hAnsi="Arial" w:cs="Arial"/>
          <w:sz w:val="18"/>
          <w:szCs w:val="18"/>
        </w:rPr>
        <w:t>Wszystkie p</w:t>
      </w:r>
      <w:r>
        <w:rPr>
          <w:rFonts w:ascii="Arial" w:hAnsi="Arial" w:cs="Arial"/>
          <w:sz w:val="18"/>
          <w:szCs w:val="18"/>
        </w:rPr>
        <w:t>rzypadki, określone w ust. 2</w:t>
      </w:r>
      <w:r w:rsidRPr="00AB3693">
        <w:rPr>
          <w:rFonts w:ascii="Arial" w:hAnsi="Arial" w:cs="Arial"/>
          <w:sz w:val="18"/>
          <w:szCs w:val="18"/>
        </w:rPr>
        <w:t>, stanowią katalog istotnych zmian</w:t>
      </w:r>
      <w:r>
        <w:rPr>
          <w:rFonts w:ascii="Arial" w:hAnsi="Arial" w:cs="Arial"/>
          <w:sz w:val="18"/>
          <w:szCs w:val="18"/>
        </w:rPr>
        <w:t xml:space="preserve">, na których dokonanie w umowie </w:t>
      </w:r>
      <w:r w:rsidR="00F02BC0">
        <w:rPr>
          <w:rFonts w:ascii="Arial" w:hAnsi="Arial" w:cs="Arial"/>
          <w:sz w:val="18"/>
          <w:szCs w:val="18"/>
        </w:rPr>
        <w:t>Zamawiający</w:t>
      </w:r>
      <w:r w:rsidR="00F02BC0" w:rsidRPr="00AB3693">
        <w:rPr>
          <w:rFonts w:ascii="Arial" w:hAnsi="Arial" w:cs="Arial"/>
          <w:sz w:val="18"/>
          <w:szCs w:val="18"/>
        </w:rPr>
        <w:t xml:space="preserve"> </w:t>
      </w:r>
      <w:r w:rsidRPr="00AB3693">
        <w:rPr>
          <w:rFonts w:ascii="Arial" w:hAnsi="Arial" w:cs="Arial"/>
          <w:sz w:val="18"/>
          <w:szCs w:val="18"/>
        </w:rPr>
        <w:t xml:space="preserve">może wyrazić zgodę. Nie stanowią jednocześnie zobowiązania do wyrażenia </w:t>
      </w:r>
      <w:r>
        <w:rPr>
          <w:rFonts w:ascii="Arial" w:hAnsi="Arial" w:cs="Arial"/>
          <w:sz w:val="18"/>
          <w:szCs w:val="18"/>
        </w:rPr>
        <w:t xml:space="preserve">takiej zgody przez </w:t>
      </w:r>
      <w:r w:rsidR="00427BBB">
        <w:rPr>
          <w:rFonts w:ascii="Arial" w:hAnsi="Arial" w:cs="Arial"/>
          <w:sz w:val="18"/>
          <w:szCs w:val="18"/>
        </w:rPr>
        <w:t>Zamawiającego</w:t>
      </w:r>
      <w:r w:rsidRPr="00AB3693">
        <w:rPr>
          <w:rFonts w:ascii="Arial" w:hAnsi="Arial" w:cs="Arial"/>
          <w:sz w:val="18"/>
          <w:szCs w:val="18"/>
        </w:rPr>
        <w:t>.</w:t>
      </w:r>
      <w:bookmarkEnd w:id="36"/>
    </w:p>
    <w:p w14:paraId="1A5611C0" w14:textId="4A443F86"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7" w:name="_Toc436903650"/>
      <w:r w:rsidRPr="00AB3693">
        <w:rPr>
          <w:rFonts w:ascii="Arial" w:hAnsi="Arial" w:cs="Arial"/>
          <w:sz w:val="18"/>
          <w:szCs w:val="18"/>
        </w:rPr>
        <w:t>W sytuacji, gdy w trakcie okresu ubezpieczenia zajdą zmiany:</w:t>
      </w:r>
      <w:bookmarkEnd w:id="33"/>
      <w:bookmarkEnd w:id="34"/>
      <w:bookmarkEnd w:id="35"/>
      <w:bookmarkEnd w:id="37"/>
    </w:p>
    <w:p w14:paraId="72F3A2A0"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38" w:name="_Toc436903651"/>
      <w:bookmarkStart w:id="39" w:name="_Toc433611911"/>
      <w:r w:rsidRPr="00AB3693">
        <w:rPr>
          <w:rFonts w:ascii="Arial" w:hAnsi="Arial" w:cs="Arial"/>
          <w:bCs/>
          <w:sz w:val="18"/>
          <w:szCs w:val="18"/>
        </w:rPr>
        <w:t>stawki podatku od towarów i usług,</w:t>
      </w:r>
      <w:bookmarkEnd w:id="38"/>
      <w:bookmarkEnd w:id="39"/>
    </w:p>
    <w:p w14:paraId="07B2D6F4"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0" w:name="_Toc436903652"/>
      <w:bookmarkStart w:id="41" w:name="_Toc433611912"/>
      <w:r w:rsidRPr="00AB3693">
        <w:rPr>
          <w:rFonts w:ascii="Arial" w:hAnsi="Arial" w:cs="Arial"/>
          <w:bCs/>
          <w:sz w:val="18"/>
          <w:szCs w:val="18"/>
        </w:rPr>
        <w:t>wysokości minimalnego wynagrodzenia za pracę ustalonego na podstawie art. 2 ust. 3–5 ustawy z dnia 10 października 2002 r. o minimalnym wynagrodzeniu za pracę,</w:t>
      </w:r>
      <w:bookmarkEnd w:id="40"/>
      <w:bookmarkEnd w:id="41"/>
    </w:p>
    <w:p w14:paraId="72ED07CF"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2" w:name="_Toc436903653"/>
      <w:bookmarkStart w:id="43" w:name="_Toc433611913"/>
      <w:r w:rsidRPr="00AB3693">
        <w:rPr>
          <w:rFonts w:ascii="Arial" w:hAnsi="Arial" w:cs="Arial"/>
          <w:bCs/>
          <w:sz w:val="18"/>
          <w:szCs w:val="18"/>
        </w:rPr>
        <w:t>zasad podlegania ubezpieczeniom społecznym lub ubezpieczeniu zdrowotnemu lub wysokości stawki składki na ubezpieczenia społeczne lub zdrowotne,</w:t>
      </w:r>
      <w:bookmarkEnd w:id="42"/>
      <w:bookmarkEnd w:id="43"/>
    </w:p>
    <w:p w14:paraId="0A5180BF" w14:textId="5AE4E742" w:rsidR="00AB3693" w:rsidRPr="00AB3693" w:rsidRDefault="00AB3693" w:rsidP="00AB3693">
      <w:pPr>
        <w:pStyle w:val="Akapitzlist"/>
        <w:spacing w:before="100"/>
        <w:ind w:left="426"/>
        <w:jc w:val="both"/>
        <w:rPr>
          <w:rFonts w:ascii="Arial" w:hAnsi="Arial" w:cs="Arial"/>
          <w:sz w:val="18"/>
          <w:szCs w:val="18"/>
        </w:rPr>
      </w:pPr>
      <w:bookmarkStart w:id="44" w:name="_Toc436903654"/>
      <w:bookmarkStart w:id="45" w:name="_Toc433611914"/>
      <w:bookmarkStart w:id="46" w:name="_Toc402275514"/>
      <w:bookmarkStart w:id="47" w:name="_Toc402209309"/>
      <w:r w:rsidRPr="00AB3693">
        <w:rPr>
          <w:rFonts w:ascii="Arial" w:hAnsi="Arial" w:cs="Arial"/>
          <w:sz w:val="18"/>
          <w:szCs w:val="18"/>
        </w:rPr>
        <w:t xml:space="preserve">które mają wpływ na koszty wykonania </w:t>
      </w:r>
      <w:r>
        <w:rPr>
          <w:rFonts w:ascii="Arial" w:hAnsi="Arial" w:cs="Arial"/>
          <w:sz w:val="18"/>
          <w:szCs w:val="18"/>
        </w:rPr>
        <w:t xml:space="preserve">umowy przez </w:t>
      </w:r>
      <w:r w:rsidR="00C96B07">
        <w:rPr>
          <w:rFonts w:ascii="Arial" w:hAnsi="Arial" w:cs="Arial"/>
          <w:sz w:val="18"/>
          <w:szCs w:val="18"/>
        </w:rPr>
        <w:t>Wykonawcę</w:t>
      </w:r>
      <w:r w:rsidRPr="00AB3693">
        <w:rPr>
          <w:rFonts w:ascii="Arial" w:hAnsi="Arial" w:cs="Arial"/>
          <w:sz w:val="18"/>
          <w:szCs w:val="18"/>
        </w:rPr>
        <w:t xml:space="preserve">, wynagrodzenie należne </w:t>
      </w:r>
      <w:r w:rsidR="00C96B07">
        <w:rPr>
          <w:rFonts w:ascii="Arial" w:hAnsi="Arial" w:cs="Arial"/>
          <w:sz w:val="18"/>
          <w:szCs w:val="18"/>
        </w:rPr>
        <w:t>Wykonawcy</w:t>
      </w:r>
      <w:r w:rsidR="00C96B07" w:rsidRPr="00AB3693">
        <w:rPr>
          <w:rFonts w:ascii="Arial" w:hAnsi="Arial" w:cs="Arial"/>
          <w:sz w:val="18"/>
          <w:szCs w:val="18"/>
        </w:rPr>
        <w:t xml:space="preserve"> </w:t>
      </w:r>
      <w:r w:rsidRPr="00AB3693">
        <w:rPr>
          <w:rFonts w:ascii="Arial" w:hAnsi="Arial" w:cs="Arial"/>
          <w:sz w:val="18"/>
          <w:szCs w:val="18"/>
        </w:rPr>
        <w:t xml:space="preserve">zostanie w sposób odpowiadający powyższym zmianom zwaloryzowane. </w:t>
      </w:r>
      <w:r w:rsidR="00C96B07">
        <w:rPr>
          <w:rFonts w:ascii="Arial" w:hAnsi="Arial" w:cs="Arial"/>
          <w:sz w:val="18"/>
          <w:szCs w:val="18"/>
        </w:rPr>
        <w:t>Wykonawca</w:t>
      </w:r>
      <w:r w:rsidR="00C96B07" w:rsidRPr="00AB3693">
        <w:rPr>
          <w:rFonts w:ascii="Arial" w:hAnsi="Arial" w:cs="Arial"/>
          <w:sz w:val="18"/>
          <w:szCs w:val="18"/>
        </w:rPr>
        <w:t xml:space="preserve"> </w:t>
      </w:r>
      <w:r w:rsidRPr="00AB3693">
        <w:rPr>
          <w:rFonts w:ascii="Arial" w:hAnsi="Arial" w:cs="Arial"/>
          <w:sz w:val="18"/>
          <w:szCs w:val="18"/>
        </w:rPr>
        <w:t xml:space="preserve">wnioskując do </w:t>
      </w:r>
      <w:r w:rsidR="00C96B07">
        <w:rPr>
          <w:rFonts w:ascii="Arial" w:hAnsi="Arial" w:cs="Arial"/>
          <w:sz w:val="18"/>
          <w:szCs w:val="18"/>
        </w:rPr>
        <w:t>Zamawiającego</w:t>
      </w:r>
      <w:r w:rsidR="00C96B07" w:rsidRPr="00AB3693">
        <w:rPr>
          <w:rFonts w:ascii="Arial" w:hAnsi="Arial" w:cs="Arial"/>
          <w:sz w:val="18"/>
          <w:szCs w:val="18"/>
        </w:rPr>
        <w:t xml:space="preserve"> </w:t>
      </w:r>
      <w:r w:rsidRPr="00AB3693">
        <w:rPr>
          <w:rFonts w:ascii="Arial" w:hAnsi="Arial" w:cs="Arial"/>
          <w:sz w:val="18"/>
          <w:szCs w:val="18"/>
        </w:rPr>
        <w:t xml:space="preserve">o dokonanie zmian wynagrodzenia na tej podstawie jest zobowiązany udowodnić, w jaki sposób powyższe zmiany wpływają na koszty wykonania przez niego </w:t>
      </w:r>
      <w:r>
        <w:rPr>
          <w:rFonts w:ascii="Arial" w:hAnsi="Arial" w:cs="Arial"/>
          <w:sz w:val="18"/>
          <w:szCs w:val="18"/>
        </w:rPr>
        <w:t>umowy</w:t>
      </w:r>
      <w:r w:rsidRPr="00AB3693">
        <w:rPr>
          <w:rFonts w:ascii="Arial" w:hAnsi="Arial" w:cs="Arial"/>
          <w:sz w:val="18"/>
          <w:szCs w:val="18"/>
        </w:rPr>
        <w:t xml:space="preserve">. W sytuacji, gdy jest bezspornym, że powyższe zmiany mają wpływ na koszty wykonania </w:t>
      </w:r>
      <w:r>
        <w:rPr>
          <w:rFonts w:ascii="Arial" w:hAnsi="Arial" w:cs="Arial"/>
          <w:sz w:val="18"/>
          <w:szCs w:val="18"/>
        </w:rPr>
        <w:t>umowy</w:t>
      </w:r>
      <w:r w:rsidRPr="00AB3693">
        <w:rPr>
          <w:rFonts w:ascii="Arial" w:hAnsi="Arial" w:cs="Arial"/>
          <w:sz w:val="18"/>
          <w:szCs w:val="18"/>
        </w:rPr>
        <w:t xml:space="preserve"> przez </w:t>
      </w:r>
      <w:r w:rsidR="00025169">
        <w:rPr>
          <w:rFonts w:ascii="Arial" w:hAnsi="Arial" w:cs="Arial"/>
          <w:sz w:val="18"/>
          <w:szCs w:val="18"/>
        </w:rPr>
        <w:t>Wykonawcę</w:t>
      </w:r>
      <w:r w:rsidRPr="00AB3693">
        <w:rPr>
          <w:rFonts w:ascii="Arial" w:hAnsi="Arial" w:cs="Arial"/>
          <w:sz w:val="18"/>
          <w:szCs w:val="18"/>
        </w:rPr>
        <w:t xml:space="preserve">, następuje zmiana postanowień umowy dotyczących wynagrodzenia </w:t>
      </w:r>
      <w:r w:rsidR="00025169">
        <w:rPr>
          <w:rFonts w:ascii="Arial" w:hAnsi="Arial" w:cs="Arial"/>
          <w:sz w:val="18"/>
          <w:szCs w:val="18"/>
        </w:rPr>
        <w:t>Wykonawcy</w:t>
      </w:r>
      <w:r w:rsidR="00025169" w:rsidRPr="00AB3693">
        <w:rPr>
          <w:rFonts w:ascii="Arial" w:hAnsi="Arial" w:cs="Arial"/>
          <w:sz w:val="18"/>
          <w:szCs w:val="18"/>
        </w:rPr>
        <w:t xml:space="preserve"> </w:t>
      </w:r>
      <w:r w:rsidRPr="00AB3693">
        <w:rPr>
          <w:rFonts w:ascii="Arial" w:hAnsi="Arial" w:cs="Arial"/>
          <w:sz w:val="18"/>
          <w:szCs w:val="18"/>
        </w:rPr>
        <w:t>w formie pisemnej pod rygorem nieważności.</w:t>
      </w:r>
      <w:bookmarkEnd w:id="44"/>
      <w:bookmarkEnd w:id="45"/>
      <w:bookmarkEnd w:id="46"/>
      <w:bookmarkEnd w:id="47"/>
    </w:p>
    <w:p w14:paraId="023C8594" w14:textId="77777777" w:rsidR="00FF4963" w:rsidRPr="00FF4963" w:rsidRDefault="00FF4963" w:rsidP="00FF4963">
      <w:pPr>
        <w:pStyle w:val="Luca"/>
        <w:spacing w:before="100"/>
        <w:ind w:left="4897"/>
        <w:rPr>
          <w:rFonts w:ascii="Arial" w:hAnsi="Arial" w:cs="Arial"/>
          <w:b/>
          <w:sz w:val="18"/>
          <w:szCs w:val="18"/>
        </w:rPr>
      </w:pPr>
    </w:p>
    <w:p w14:paraId="05FD1D85" w14:textId="2AE0A768" w:rsidR="00053534" w:rsidRPr="00F72B16" w:rsidRDefault="00BA7F32" w:rsidP="00BA7F32">
      <w:pPr>
        <w:pStyle w:val="Luca"/>
        <w:spacing w:before="100" w:line="240" w:lineRule="auto"/>
        <w:jc w:val="center"/>
        <w:rPr>
          <w:rFonts w:ascii="Arial" w:hAnsi="Arial" w:cs="Arial"/>
          <w:b/>
          <w:sz w:val="18"/>
          <w:szCs w:val="18"/>
        </w:rPr>
      </w:pPr>
      <w:r>
        <w:rPr>
          <w:rFonts w:ascii="Arial" w:hAnsi="Arial" w:cs="Arial"/>
          <w:b/>
          <w:sz w:val="18"/>
          <w:szCs w:val="18"/>
        </w:rPr>
        <w:t>§ 55</w:t>
      </w:r>
      <w:r w:rsidR="00FF4963" w:rsidRPr="00FF4963">
        <w:rPr>
          <w:rFonts w:ascii="Arial" w:hAnsi="Arial" w:cs="Arial"/>
          <w:b/>
          <w:sz w:val="18"/>
          <w:szCs w:val="18"/>
        </w:rPr>
        <w:t>.</w:t>
      </w:r>
    </w:p>
    <w:p w14:paraId="5A623595" w14:textId="77777777" w:rsidR="00053534" w:rsidRPr="00F72B16" w:rsidRDefault="00053534" w:rsidP="00053534">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Oświadczenia</w:t>
      </w:r>
    </w:p>
    <w:p w14:paraId="32909584" w14:textId="76592CC2" w:rsidR="00053534" w:rsidRDefault="00053534" w:rsidP="003C7F9F">
      <w:pPr>
        <w:tabs>
          <w:tab w:val="num" w:pos="2381"/>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Wszystkie zawiadomienia i oświadczenia kierowane do drugiej strony uznaje się za skuteczne </w:t>
      </w:r>
      <w:r w:rsidRPr="00F72B16">
        <w:rPr>
          <w:rFonts w:ascii="Arial" w:hAnsi="Arial" w:cs="Arial"/>
          <w:sz w:val="18"/>
          <w:szCs w:val="18"/>
        </w:rPr>
        <w:br/>
        <w:t>i dopuszczalne, jeżeli zostały dokonane drogą faksową lub drogą elektroniczną.</w:t>
      </w:r>
      <w:r w:rsidRPr="007254D0">
        <w:rPr>
          <w:rFonts w:ascii="Arial" w:hAnsi="Arial" w:cs="Arial"/>
          <w:sz w:val="18"/>
          <w:szCs w:val="18"/>
        </w:rPr>
        <w:t xml:space="preserve"> </w:t>
      </w:r>
      <w:r>
        <w:rPr>
          <w:rFonts w:ascii="Arial" w:hAnsi="Arial" w:cs="Arial"/>
          <w:sz w:val="18"/>
          <w:szCs w:val="18"/>
        </w:rPr>
        <w:t xml:space="preserve">Na żądanie druga strona potwierdzi fakt otrzymania zawiadomienia/oświadczenia. </w:t>
      </w:r>
    </w:p>
    <w:p w14:paraId="5EA290A6" w14:textId="77777777" w:rsidR="00C2528D" w:rsidRPr="003C7F9F" w:rsidRDefault="00C2528D" w:rsidP="003C7F9F">
      <w:pPr>
        <w:tabs>
          <w:tab w:val="num" w:pos="2381"/>
        </w:tabs>
        <w:overflowPunct/>
        <w:autoSpaceDE/>
        <w:autoSpaceDN/>
        <w:adjustRightInd/>
        <w:spacing w:before="100"/>
        <w:jc w:val="both"/>
        <w:textAlignment w:val="auto"/>
        <w:rPr>
          <w:rFonts w:ascii="Arial" w:hAnsi="Arial" w:cs="Arial"/>
          <w:sz w:val="18"/>
          <w:szCs w:val="18"/>
        </w:rPr>
      </w:pPr>
    </w:p>
    <w:p w14:paraId="6FC4C6C3" w14:textId="47EC821C" w:rsidR="00053534" w:rsidRPr="00FF4963" w:rsidRDefault="00BA7F32" w:rsidP="00BA7F32">
      <w:pPr>
        <w:pStyle w:val="Luca"/>
        <w:spacing w:before="100"/>
        <w:jc w:val="center"/>
        <w:rPr>
          <w:rFonts w:ascii="Arial" w:hAnsi="Arial" w:cs="Arial"/>
          <w:b/>
          <w:sz w:val="18"/>
          <w:szCs w:val="18"/>
        </w:rPr>
      </w:pPr>
      <w:r>
        <w:rPr>
          <w:rFonts w:ascii="Arial" w:hAnsi="Arial" w:cs="Arial"/>
          <w:b/>
          <w:sz w:val="18"/>
          <w:szCs w:val="18"/>
        </w:rPr>
        <w:t>§ 56.</w:t>
      </w:r>
    </w:p>
    <w:p w14:paraId="6B0A1090" w14:textId="77777777" w:rsidR="00053534" w:rsidRDefault="00053534" w:rsidP="00C2528D">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Klauzula poufności</w:t>
      </w:r>
    </w:p>
    <w:p w14:paraId="63528708" w14:textId="1E0AA737" w:rsidR="00FF4963" w:rsidRDefault="00053534" w:rsidP="00BA7F32">
      <w:pPr>
        <w:pStyle w:val="Luca"/>
        <w:spacing w:before="100" w:line="240" w:lineRule="auto"/>
        <w:jc w:val="both"/>
        <w:rPr>
          <w:rFonts w:ascii="Arial" w:eastAsia="Times New Roman" w:hAnsi="Arial" w:cs="Arial"/>
          <w:b/>
          <w:sz w:val="18"/>
          <w:szCs w:val="18"/>
        </w:rPr>
      </w:pPr>
      <w:r>
        <w:rPr>
          <w:rFonts w:ascii="Arial" w:hAnsi="Arial" w:cs="Arial"/>
          <w:sz w:val="18"/>
          <w:szCs w:val="18"/>
        </w:rPr>
        <w:t xml:space="preserve">Z zastrzeżeniem </w:t>
      </w:r>
      <w:r w:rsidRPr="00783AE7">
        <w:rPr>
          <w:rFonts w:ascii="Arial" w:hAnsi="Arial" w:cs="Arial"/>
          <w:sz w:val="18"/>
          <w:szCs w:val="18"/>
        </w:rPr>
        <w:t>ustawy o działalności ubezpieczeniowej</w:t>
      </w:r>
      <w:r w:rsidR="009C53F8" w:rsidRPr="00783AE7">
        <w:rPr>
          <w:rFonts w:ascii="Arial" w:hAnsi="Arial" w:cs="Arial"/>
          <w:sz w:val="18"/>
          <w:szCs w:val="18"/>
        </w:rPr>
        <w:t xml:space="preserve"> i reasekuracyjnej</w:t>
      </w:r>
      <w:r w:rsidRPr="00783AE7">
        <w:rPr>
          <w:rFonts w:ascii="Arial" w:hAnsi="Arial" w:cs="Arial"/>
          <w:sz w:val="18"/>
          <w:szCs w:val="18"/>
        </w:rPr>
        <w:t>, wszelkie informacje</w:t>
      </w:r>
      <w:r>
        <w:rPr>
          <w:rFonts w:ascii="Arial" w:hAnsi="Arial" w:cs="Arial"/>
          <w:sz w:val="18"/>
          <w:szCs w:val="18"/>
        </w:rPr>
        <w:t xml:space="preserv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3C881F14" w14:textId="77777777" w:rsidR="00BA7F32" w:rsidRPr="00BA7F32" w:rsidRDefault="00BA7F32" w:rsidP="00BA7F32">
      <w:pPr>
        <w:pStyle w:val="Luca"/>
        <w:spacing w:before="100" w:line="240" w:lineRule="auto"/>
        <w:jc w:val="both"/>
        <w:rPr>
          <w:rFonts w:ascii="Arial" w:eastAsia="Times New Roman" w:hAnsi="Arial" w:cs="Arial"/>
          <w:b/>
          <w:sz w:val="18"/>
          <w:szCs w:val="18"/>
        </w:rPr>
      </w:pPr>
    </w:p>
    <w:p w14:paraId="40A6FB07" w14:textId="0D3695CC" w:rsidR="004C521D" w:rsidRPr="00BA7F32" w:rsidRDefault="00BA7F32" w:rsidP="00BA7F32">
      <w:pPr>
        <w:pStyle w:val="Luca"/>
        <w:spacing w:before="100" w:line="240" w:lineRule="auto"/>
        <w:jc w:val="center"/>
        <w:rPr>
          <w:rFonts w:ascii="Arial" w:hAnsi="Arial" w:cs="Arial"/>
          <w:b/>
          <w:sz w:val="18"/>
          <w:szCs w:val="18"/>
        </w:rPr>
      </w:pPr>
      <w:r w:rsidRPr="00BA7F32">
        <w:rPr>
          <w:rFonts w:ascii="Arial" w:hAnsi="Arial" w:cs="Arial"/>
          <w:b/>
          <w:sz w:val="18"/>
          <w:szCs w:val="18"/>
        </w:rPr>
        <w:t>§ 57</w:t>
      </w:r>
      <w:r w:rsidR="00FF4963" w:rsidRPr="00BA7F32">
        <w:rPr>
          <w:rFonts w:ascii="Arial" w:hAnsi="Arial" w:cs="Arial"/>
          <w:b/>
          <w:sz w:val="18"/>
          <w:szCs w:val="18"/>
        </w:rPr>
        <w:t>.</w:t>
      </w:r>
    </w:p>
    <w:p w14:paraId="60F8FF94" w14:textId="77777777" w:rsidR="004C521D" w:rsidRPr="00F72B16" w:rsidRDefault="004C521D" w:rsidP="004C521D">
      <w:pPr>
        <w:tabs>
          <w:tab w:val="num" w:pos="1134"/>
        </w:tabs>
        <w:spacing w:line="360" w:lineRule="auto"/>
        <w:jc w:val="center"/>
        <w:rPr>
          <w:rFonts w:ascii="Arial" w:hAnsi="Arial" w:cs="Arial"/>
          <w:b/>
          <w:sz w:val="18"/>
          <w:szCs w:val="18"/>
        </w:rPr>
      </w:pPr>
      <w:r w:rsidRPr="00B2581F">
        <w:rPr>
          <w:rFonts w:ascii="Arial" w:hAnsi="Arial" w:cs="Arial"/>
          <w:b/>
          <w:sz w:val="18"/>
          <w:szCs w:val="18"/>
        </w:rPr>
        <w:t>Pozostałe postanowienia</w:t>
      </w:r>
    </w:p>
    <w:p w14:paraId="4B71A7E8" w14:textId="77777777"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Wszelkie zmiany do niniejszej umowy wymagają formy pisemnej pod rygorem nieważności.</w:t>
      </w:r>
    </w:p>
    <w:p w14:paraId="624352A2" w14:textId="35B7A0D1"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Integralną część niniejszej umowy </w:t>
      </w:r>
      <w:r w:rsidRPr="00842F54">
        <w:rPr>
          <w:rFonts w:ascii="Arial" w:hAnsi="Arial" w:cs="Arial"/>
          <w:sz w:val="18"/>
          <w:szCs w:val="18"/>
        </w:rPr>
        <w:t xml:space="preserve">stanowi </w:t>
      </w:r>
      <w:r w:rsidRPr="00EB5FB7">
        <w:rPr>
          <w:rFonts w:ascii="Arial" w:hAnsi="Arial" w:cs="Arial"/>
          <w:sz w:val="18"/>
          <w:szCs w:val="18"/>
        </w:rPr>
        <w:t>Załącznik nr 1</w:t>
      </w:r>
      <w:r w:rsidR="00FA2CFC" w:rsidRPr="00EB5FB7">
        <w:rPr>
          <w:rFonts w:ascii="Arial" w:hAnsi="Arial" w:cs="Arial"/>
          <w:sz w:val="18"/>
          <w:szCs w:val="18"/>
        </w:rPr>
        <w:t>.1, Załącznik nr 1.2</w:t>
      </w:r>
      <w:r w:rsidR="00ED3920">
        <w:rPr>
          <w:rFonts w:ascii="Arial" w:hAnsi="Arial" w:cs="Arial"/>
          <w:sz w:val="18"/>
          <w:szCs w:val="18"/>
        </w:rPr>
        <w:t xml:space="preserve"> </w:t>
      </w:r>
      <w:r w:rsidR="00C36E6C">
        <w:rPr>
          <w:rFonts w:ascii="Arial" w:hAnsi="Arial" w:cs="Arial"/>
          <w:sz w:val="18"/>
          <w:szCs w:val="18"/>
        </w:rPr>
        <w:t xml:space="preserve">do Załącznika nr 1 do SIWZ </w:t>
      </w:r>
      <w:r w:rsidR="00FA2CFC" w:rsidRPr="00EB5FB7">
        <w:rPr>
          <w:rFonts w:ascii="Arial" w:hAnsi="Arial" w:cs="Arial"/>
          <w:sz w:val="18"/>
          <w:szCs w:val="18"/>
        </w:rPr>
        <w:t xml:space="preserve">oraz </w:t>
      </w:r>
      <w:r w:rsidR="00FA2CFC" w:rsidRPr="00ED630B">
        <w:rPr>
          <w:rFonts w:ascii="Arial" w:hAnsi="Arial" w:cs="Arial"/>
          <w:sz w:val="18"/>
          <w:szCs w:val="18"/>
        </w:rPr>
        <w:t xml:space="preserve">Załącznik nr </w:t>
      </w:r>
      <w:r w:rsidR="00E92508">
        <w:rPr>
          <w:rFonts w:ascii="Arial" w:hAnsi="Arial" w:cs="Arial"/>
          <w:sz w:val="18"/>
          <w:szCs w:val="18"/>
        </w:rPr>
        <w:t>4</w:t>
      </w:r>
      <w:r w:rsidR="003B2EB2" w:rsidRPr="00ED630B">
        <w:rPr>
          <w:rFonts w:ascii="Arial" w:hAnsi="Arial" w:cs="Arial"/>
          <w:sz w:val="18"/>
          <w:szCs w:val="18"/>
        </w:rPr>
        <w:t xml:space="preserve"> </w:t>
      </w:r>
      <w:r w:rsidR="00FA2CFC" w:rsidRPr="00ED630B">
        <w:rPr>
          <w:rFonts w:ascii="Arial" w:hAnsi="Arial" w:cs="Arial"/>
          <w:sz w:val="18"/>
          <w:szCs w:val="18"/>
        </w:rPr>
        <w:t>do SIWZ.</w:t>
      </w:r>
      <w:r w:rsidR="00FA2CFC">
        <w:rPr>
          <w:rFonts w:ascii="Arial" w:hAnsi="Arial" w:cs="Arial"/>
          <w:sz w:val="18"/>
          <w:szCs w:val="18"/>
        </w:rPr>
        <w:t xml:space="preserve"> </w:t>
      </w:r>
    </w:p>
    <w:p w14:paraId="4BC60B82" w14:textId="04E15002"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Wszelkie spory będą podlegały rozstrzygnięciu sądu właściwego ze względu na siedzibę </w:t>
      </w:r>
      <w:r w:rsidR="00D51DEF">
        <w:rPr>
          <w:rFonts w:ascii="Arial" w:hAnsi="Arial" w:cs="Arial"/>
          <w:sz w:val="18"/>
          <w:szCs w:val="18"/>
        </w:rPr>
        <w:t>Zamawiającego</w:t>
      </w:r>
      <w:r w:rsidRPr="00A22F43">
        <w:rPr>
          <w:rFonts w:ascii="Arial" w:hAnsi="Arial" w:cs="Arial"/>
          <w:sz w:val="18"/>
          <w:szCs w:val="18"/>
        </w:rPr>
        <w:t>.</w:t>
      </w:r>
    </w:p>
    <w:p w14:paraId="07B46155" w14:textId="19BD9B8F"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 sprawach nieuregulowanych w niniejszej umowie mają odpowiednie zastosowanie obowiązujące przepisy prawa polskiego, w szczególności </w:t>
      </w:r>
      <w:r w:rsidR="00F3773A" w:rsidRPr="00ED630B">
        <w:rPr>
          <w:rFonts w:ascii="Arial" w:hAnsi="Arial" w:cs="Arial"/>
          <w:sz w:val="18"/>
          <w:szCs w:val="18"/>
        </w:rPr>
        <w:t>K</w:t>
      </w:r>
      <w:r w:rsidRPr="00ED630B">
        <w:rPr>
          <w:rFonts w:ascii="Arial" w:hAnsi="Arial" w:cs="Arial"/>
          <w:sz w:val="18"/>
          <w:szCs w:val="18"/>
        </w:rPr>
        <w:t>odeksu.</w:t>
      </w:r>
    </w:p>
    <w:p w14:paraId="1B887B5A" w14:textId="3120882D" w:rsidR="00CE019E" w:rsidRPr="005160CB"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5160CB">
        <w:rPr>
          <w:rFonts w:ascii="Arial" w:hAnsi="Arial" w:cs="Arial"/>
          <w:sz w:val="18"/>
          <w:szCs w:val="18"/>
        </w:rPr>
        <w:t xml:space="preserve">Niniejsza umowa została sporządzona w </w:t>
      </w:r>
      <w:r w:rsidR="005160CB" w:rsidRPr="005160CB">
        <w:rPr>
          <w:rFonts w:ascii="Arial" w:hAnsi="Arial" w:cs="Arial"/>
          <w:sz w:val="18"/>
          <w:szCs w:val="18"/>
        </w:rPr>
        <w:t>dwóch</w:t>
      </w:r>
      <w:r w:rsidRPr="005160CB">
        <w:rPr>
          <w:rFonts w:ascii="Arial" w:hAnsi="Arial" w:cs="Arial"/>
          <w:sz w:val="18"/>
          <w:szCs w:val="18"/>
        </w:rPr>
        <w:t xml:space="preserve"> jednobrzmiących egzemplarzach po jednym dla </w:t>
      </w:r>
      <w:r w:rsidR="005160CB" w:rsidRPr="005160CB">
        <w:rPr>
          <w:rFonts w:ascii="Arial" w:hAnsi="Arial" w:cs="Arial"/>
          <w:sz w:val="18"/>
          <w:szCs w:val="18"/>
        </w:rPr>
        <w:t xml:space="preserve">Zamawiającego i </w:t>
      </w:r>
      <w:r w:rsidR="00D51DEF" w:rsidRPr="005160CB">
        <w:rPr>
          <w:rFonts w:ascii="Arial" w:hAnsi="Arial" w:cs="Arial"/>
          <w:sz w:val="18"/>
          <w:szCs w:val="18"/>
        </w:rPr>
        <w:t>Wykonawcy</w:t>
      </w:r>
      <w:r w:rsidR="005160CB" w:rsidRPr="005160CB">
        <w:rPr>
          <w:rFonts w:ascii="Arial" w:hAnsi="Arial" w:cs="Arial"/>
          <w:sz w:val="18"/>
          <w:szCs w:val="18"/>
        </w:rPr>
        <w:t>.</w:t>
      </w:r>
    </w:p>
    <w:p w14:paraId="4176BA54" w14:textId="31EB52F2" w:rsidR="00EE2312" w:rsidRDefault="00902C47" w:rsidP="003C7F9F">
      <w:pPr>
        <w:spacing w:before="120" w:after="120"/>
        <w:rPr>
          <w:rFonts w:ascii="Arial" w:hAnsi="Arial" w:cs="Arial"/>
          <w:sz w:val="18"/>
          <w:szCs w:val="18"/>
        </w:rPr>
      </w:pPr>
      <w:r>
        <w:rPr>
          <w:rFonts w:ascii="Arial" w:hAnsi="Arial" w:cs="Arial"/>
          <w:sz w:val="18"/>
          <w:szCs w:val="18"/>
        </w:rPr>
        <w:t>Płock</w:t>
      </w:r>
      <w:r w:rsidR="003C7F9F">
        <w:rPr>
          <w:rFonts w:ascii="Arial" w:hAnsi="Arial" w:cs="Arial"/>
          <w:sz w:val="18"/>
          <w:szCs w:val="18"/>
        </w:rPr>
        <w:t>, dnia ………………………………………</w:t>
      </w:r>
    </w:p>
    <w:p w14:paraId="02D6ECEE" w14:textId="77777777" w:rsidR="00EE2312" w:rsidRDefault="00EE2312" w:rsidP="00EE2312">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2312" w:rsidRPr="00C11AE9" w14:paraId="63F6DC61" w14:textId="77777777" w:rsidTr="00DF581E">
        <w:tc>
          <w:tcPr>
            <w:tcW w:w="4530" w:type="dxa"/>
            <w:shd w:val="clear" w:color="auto" w:fill="auto"/>
          </w:tcPr>
          <w:p w14:paraId="0A4C13B9" w14:textId="017D7EBD" w:rsidR="00EE2312" w:rsidRPr="00C11AE9" w:rsidRDefault="0066461E" w:rsidP="0066461E">
            <w:pPr>
              <w:jc w:val="center"/>
              <w:rPr>
                <w:rFonts w:ascii="Arial" w:hAnsi="Arial" w:cs="Arial"/>
                <w:sz w:val="18"/>
                <w:szCs w:val="18"/>
              </w:rPr>
            </w:pPr>
            <w:r>
              <w:rPr>
                <w:rFonts w:ascii="Arial" w:hAnsi="Arial" w:cs="Arial"/>
                <w:sz w:val="18"/>
                <w:szCs w:val="18"/>
              </w:rPr>
              <w:lastRenderedPageBreak/>
              <w:t xml:space="preserve">Wykonawca </w:t>
            </w:r>
          </w:p>
        </w:tc>
        <w:tc>
          <w:tcPr>
            <w:tcW w:w="4532" w:type="dxa"/>
            <w:tcBorders>
              <w:bottom w:val="single" w:sz="4" w:space="0" w:color="auto"/>
            </w:tcBorders>
            <w:shd w:val="clear" w:color="auto" w:fill="auto"/>
          </w:tcPr>
          <w:p w14:paraId="239D4899" w14:textId="637F4B7B" w:rsidR="00EE2312" w:rsidRPr="00C11AE9" w:rsidRDefault="0066461E" w:rsidP="00EE2312">
            <w:pPr>
              <w:jc w:val="center"/>
              <w:rPr>
                <w:rFonts w:ascii="Arial" w:hAnsi="Arial" w:cs="Arial"/>
                <w:sz w:val="18"/>
                <w:szCs w:val="18"/>
              </w:rPr>
            </w:pPr>
            <w:r>
              <w:rPr>
                <w:rFonts w:ascii="Arial" w:hAnsi="Arial" w:cs="Arial"/>
                <w:sz w:val="18"/>
                <w:szCs w:val="18"/>
              </w:rPr>
              <w:t>Zamawiający</w:t>
            </w:r>
          </w:p>
        </w:tc>
      </w:tr>
      <w:tr w:rsidR="00EE2312" w:rsidRPr="00C11AE9" w14:paraId="0D8AE458" w14:textId="77777777" w:rsidTr="00DF581E">
        <w:tc>
          <w:tcPr>
            <w:tcW w:w="4530" w:type="dxa"/>
            <w:tcBorders>
              <w:bottom w:val="single" w:sz="4" w:space="0" w:color="auto"/>
            </w:tcBorders>
            <w:shd w:val="clear" w:color="auto" w:fill="auto"/>
          </w:tcPr>
          <w:p w14:paraId="107158C9" w14:textId="77777777" w:rsidR="00EE2312" w:rsidRPr="00C11AE9" w:rsidRDefault="00EE2312" w:rsidP="00EE2312">
            <w:pPr>
              <w:jc w:val="both"/>
              <w:rPr>
                <w:rFonts w:ascii="Arial" w:hAnsi="Arial" w:cs="Arial"/>
                <w:sz w:val="18"/>
                <w:szCs w:val="18"/>
              </w:rPr>
            </w:pPr>
          </w:p>
          <w:p w14:paraId="6767C33A" w14:textId="77777777" w:rsidR="00EE2312" w:rsidRPr="00C11AE9" w:rsidRDefault="00EE2312" w:rsidP="00EE2312">
            <w:pPr>
              <w:jc w:val="both"/>
              <w:rPr>
                <w:rFonts w:ascii="Arial" w:hAnsi="Arial" w:cs="Arial"/>
                <w:sz w:val="18"/>
                <w:szCs w:val="18"/>
              </w:rPr>
            </w:pPr>
          </w:p>
          <w:p w14:paraId="12B9685B" w14:textId="77777777" w:rsidR="00EE2312" w:rsidRPr="00C11AE9" w:rsidRDefault="00EE2312" w:rsidP="00EE2312">
            <w:pPr>
              <w:jc w:val="both"/>
              <w:rPr>
                <w:rFonts w:ascii="Arial" w:hAnsi="Arial" w:cs="Arial"/>
                <w:sz w:val="18"/>
                <w:szCs w:val="18"/>
              </w:rPr>
            </w:pPr>
          </w:p>
          <w:p w14:paraId="6DE52E31" w14:textId="77777777" w:rsidR="00EE2312" w:rsidRPr="00C11AE9" w:rsidRDefault="00EE2312" w:rsidP="00EE2312">
            <w:pPr>
              <w:jc w:val="both"/>
              <w:rPr>
                <w:rFonts w:ascii="Arial" w:hAnsi="Arial" w:cs="Arial"/>
                <w:sz w:val="18"/>
                <w:szCs w:val="18"/>
              </w:rPr>
            </w:pPr>
          </w:p>
          <w:p w14:paraId="0C2A046A" w14:textId="77777777" w:rsidR="00EE2312" w:rsidRPr="00C11AE9" w:rsidRDefault="00EE2312" w:rsidP="00EE2312">
            <w:pPr>
              <w:jc w:val="both"/>
              <w:rPr>
                <w:rFonts w:ascii="Arial" w:hAnsi="Arial" w:cs="Arial"/>
                <w:sz w:val="18"/>
                <w:szCs w:val="18"/>
              </w:rPr>
            </w:pPr>
          </w:p>
          <w:p w14:paraId="42F81EAA" w14:textId="77777777" w:rsidR="00EE2312" w:rsidRPr="00C11AE9" w:rsidRDefault="00EE2312" w:rsidP="00EE2312">
            <w:pPr>
              <w:jc w:val="both"/>
              <w:rPr>
                <w:rFonts w:ascii="Arial" w:hAnsi="Arial" w:cs="Arial"/>
                <w:sz w:val="18"/>
                <w:szCs w:val="18"/>
              </w:rPr>
            </w:pPr>
          </w:p>
          <w:p w14:paraId="2A4431DB" w14:textId="77777777" w:rsidR="00EE2312" w:rsidRPr="00C11AE9" w:rsidRDefault="00EE2312" w:rsidP="00EE2312">
            <w:pPr>
              <w:jc w:val="both"/>
              <w:rPr>
                <w:rFonts w:ascii="Arial" w:hAnsi="Arial" w:cs="Arial"/>
                <w:sz w:val="18"/>
                <w:szCs w:val="18"/>
              </w:rPr>
            </w:pPr>
          </w:p>
          <w:p w14:paraId="15396C1D" w14:textId="77777777" w:rsidR="00EE2312" w:rsidRPr="00C11AE9" w:rsidRDefault="00EE2312" w:rsidP="00EE2312">
            <w:pPr>
              <w:jc w:val="both"/>
              <w:rPr>
                <w:rFonts w:ascii="Arial" w:hAnsi="Arial" w:cs="Arial"/>
                <w:sz w:val="18"/>
                <w:szCs w:val="18"/>
              </w:rPr>
            </w:pPr>
          </w:p>
          <w:p w14:paraId="56F547EF" w14:textId="77777777" w:rsidR="00EE2312" w:rsidRPr="00C11AE9" w:rsidRDefault="00EE2312" w:rsidP="00EE2312">
            <w:pPr>
              <w:jc w:val="both"/>
              <w:rPr>
                <w:rFonts w:ascii="Arial" w:hAnsi="Arial" w:cs="Arial"/>
                <w:sz w:val="18"/>
                <w:szCs w:val="18"/>
              </w:rPr>
            </w:pPr>
          </w:p>
        </w:tc>
        <w:tc>
          <w:tcPr>
            <w:tcW w:w="4532" w:type="dxa"/>
            <w:shd w:val="clear" w:color="auto" w:fill="auto"/>
          </w:tcPr>
          <w:p w14:paraId="1AD58CE5" w14:textId="77777777" w:rsidR="00EE2312" w:rsidRPr="00C11AE9" w:rsidRDefault="00EE2312" w:rsidP="00EE2312">
            <w:pPr>
              <w:jc w:val="both"/>
              <w:rPr>
                <w:rFonts w:ascii="Arial" w:hAnsi="Arial" w:cs="Arial"/>
                <w:sz w:val="18"/>
                <w:szCs w:val="18"/>
              </w:rPr>
            </w:pPr>
          </w:p>
        </w:tc>
      </w:tr>
    </w:tbl>
    <w:p w14:paraId="0D045E19" w14:textId="5AFFDA50" w:rsidR="00EE2312" w:rsidRPr="00713FAC" w:rsidRDefault="00EE2312" w:rsidP="00EE2312">
      <w:pPr>
        <w:pStyle w:val="Nagwek1"/>
        <w:spacing w:before="100"/>
        <w:jc w:val="center"/>
        <w:rPr>
          <w:rFonts w:cs="Arial"/>
          <w:color w:val="002060"/>
          <w:szCs w:val="18"/>
        </w:rPr>
      </w:pPr>
      <w:r>
        <w:rPr>
          <w:rFonts w:cs="Arial"/>
          <w:color w:val="000080"/>
          <w:szCs w:val="18"/>
        </w:rPr>
        <w:br w:type="page"/>
      </w:r>
      <w:r w:rsidRPr="00713FAC">
        <w:rPr>
          <w:rFonts w:cs="Arial"/>
          <w:color w:val="002060"/>
          <w:sz w:val="28"/>
          <w:szCs w:val="18"/>
        </w:rPr>
        <w:lastRenderedPageBreak/>
        <w:t>ZAŁĄCZNIK NR 1</w:t>
      </w:r>
      <w:r w:rsidR="00224E91">
        <w:rPr>
          <w:rFonts w:cs="Arial"/>
          <w:color w:val="002060"/>
          <w:sz w:val="28"/>
          <w:szCs w:val="18"/>
        </w:rPr>
        <w:t>.1</w:t>
      </w:r>
      <w:r w:rsidRPr="00713FAC">
        <w:rPr>
          <w:rFonts w:cs="Arial"/>
          <w:color w:val="002060"/>
          <w:sz w:val="28"/>
          <w:szCs w:val="18"/>
        </w:rPr>
        <w:t xml:space="preserve"> </w:t>
      </w:r>
      <w:r>
        <w:rPr>
          <w:rFonts w:cs="Arial"/>
          <w:color w:val="002060"/>
          <w:szCs w:val="18"/>
        </w:rPr>
        <w:br/>
        <w:t xml:space="preserve">DO UMOWY GENERALNEJ UBEZPIECZENIA </w:t>
      </w:r>
      <w:r w:rsidR="00CA76AC">
        <w:rPr>
          <w:rFonts w:cs="Arial"/>
          <w:color w:val="002060"/>
          <w:szCs w:val="18"/>
        </w:rPr>
        <w:t>MIENIA I ODPOWIEDZIALNOŚCI CYWILNEJ</w:t>
      </w:r>
      <w:r>
        <w:rPr>
          <w:rFonts w:cs="Arial"/>
          <w:color w:val="002060"/>
          <w:szCs w:val="18"/>
        </w:rPr>
        <w:br/>
        <w:t xml:space="preserve">NR </w:t>
      </w:r>
      <w:r w:rsidRPr="00713FAC">
        <w:rPr>
          <w:rFonts w:cs="Arial"/>
          <w:color w:val="002060"/>
          <w:szCs w:val="18"/>
          <w:highlight w:val="lightGray"/>
        </w:rPr>
        <w:t>[…]</w:t>
      </w:r>
    </w:p>
    <w:p w14:paraId="7B9A9B40" w14:textId="77777777" w:rsidR="00EE2312" w:rsidRPr="00713FAC" w:rsidRDefault="00EE2312" w:rsidP="00EE2312">
      <w:pPr>
        <w:rPr>
          <w:rFonts w:ascii="Arial" w:hAnsi="Arial" w:cs="Arial"/>
          <w:color w:val="002060"/>
          <w:sz w:val="18"/>
          <w:szCs w:val="18"/>
        </w:rPr>
      </w:pPr>
    </w:p>
    <w:p w14:paraId="7542F2F6" w14:textId="77777777" w:rsidR="00EE2312" w:rsidRDefault="00EE2312" w:rsidP="00EE2312">
      <w:pPr>
        <w:pStyle w:val="Nagwek1"/>
        <w:spacing w:before="100"/>
        <w:jc w:val="center"/>
        <w:rPr>
          <w:rFonts w:cs="Arial"/>
          <w:color w:val="002060"/>
          <w:szCs w:val="18"/>
        </w:rPr>
      </w:pPr>
      <w:r w:rsidRPr="00713FAC">
        <w:rPr>
          <w:rFonts w:cs="Arial"/>
          <w:color w:val="002060"/>
          <w:szCs w:val="18"/>
        </w:rPr>
        <w:t>WYKAZ KLAUZUL DODATKOWYCH</w:t>
      </w:r>
    </w:p>
    <w:p w14:paraId="34F90EEC" w14:textId="77777777" w:rsidR="00E35B4E" w:rsidRPr="00E35B4E" w:rsidRDefault="00E35B4E" w:rsidP="00E35B4E"/>
    <w:p w14:paraId="0D1584AD" w14:textId="3B42007A" w:rsidR="00B64C49" w:rsidRPr="009E4B35" w:rsidRDefault="00B64C49" w:rsidP="00B64C49">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01 </w:t>
      </w:r>
      <w:r w:rsidR="005442B4">
        <w:rPr>
          <w:rFonts w:ascii="Arial" w:hAnsi="Arial" w:cs="Arial"/>
          <w:b/>
          <w:sz w:val="18"/>
          <w:szCs w:val="18"/>
        </w:rPr>
        <w:t>A</w:t>
      </w:r>
      <w:r w:rsidRPr="009E4B35">
        <w:rPr>
          <w:rFonts w:ascii="Arial" w:hAnsi="Arial" w:cs="Arial"/>
          <w:b/>
          <w:sz w:val="18"/>
          <w:szCs w:val="18"/>
        </w:rPr>
        <w:t xml:space="preserve"> </w:t>
      </w:r>
      <w:r w:rsidRPr="009E4B35">
        <w:rPr>
          <w:rFonts w:ascii="Arial" w:hAnsi="Arial" w:cs="Arial"/>
          <w:b/>
          <w:sz w:val="18"/>
          <w:szCs w:val="18"/>
        </w:rPr>
        <w:br/>
        <w:t>/KLAUZULA REPREZENTANTÓW/</w:t>
      </w:r>
    </w:p>
    <w:p w14:paraId="0D8F93B8" w14:textId="77777777" w:rsidR="00B64C49" w:rsidRPr="009E4B35" w:rsidRDefault="00B64C49" w:rsidP="00B64C49">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5BF4A3B" w14:textId="77777777" w:rsidR="005442B4" w:rsidRPr="00A8206D" w:rsidRDefault="005442B4" w:rsidP="005442B4">
      <w:pPr>
        <w:pStyle w:val="LucaCash"/>
        <w:spacing w:line="240" w:lineRule="auto"/>
        <w:jc w:val="both"/>
        <w:rPr>
          <w:rFonts w:ascii="Arial" w:hAnsi="Arial" w:cs="Arial"/>
          <w:sz w:val="18"/>
          <w:szCs w:val="18"/>
        </w:rPr>
      </w:pPr>
      <w:r w:rsidRPr="00E6442E">
        <w:rPr>
          <w:rFonts w:ascii="Arial" w:hAnsi="Arial" w:cs="Arial"/>
          <w:sz w:val="18"/>
          <w:szCs w:val="18"/>
        </w:rPr>
        <w:t xml:space="preserve">Ubezpieczyciel nie odpowiada za szkody wyrządzone umyślnie wyłącznie przez Ubezpieczającego. Jednocześnie Ubezpieczyciel odpowiada za szkody wyrządzone w wyniku rażącego niedbalstwa. Za Ubezpieczającego rozumie się </w:t>
      </w:r>
      <w:r w:rsidRPr="009E4B35">
        <w:rPr>
          <w:rFonts w:ascii="Arial" w:hAnsi="Arial" w:cs="Arial"/>
          <w:sz w:val="18"/>
          <w:szCs w:val="18"/>
        </w:rPr>
        <w:t xml:space="preserve">wyłącznie Zarząd. </w:t>
      </w:r>
    </w:p>
    <w:p w14:paraId="02A4C587" w14:textId="30ED340D" w:rsidR="00B64C49" w:rsidRDefault="005442B4" w:rsidP="005442B4">
      <w:pPr>
        <w:pStyle w:val="LucaCash"/>
        <w:spacing w:line="240" w:lineRule="auto"/>
        <w:rPr>
          <w:rFonts w:ascii="Arial" w:hAnsi="Arial" w:cs="Arial"/>
          <w:sz w:val="18"/>
          <w:szCs w:val="18"/>
        </w:rPr>
      </w:pPr>
      <w:r w:rsidRPr="009E4B35">
        <w:rPr>
          <w:rFonts w:ascii="Arial" w:hAnsi="Arial" w:cs="Arial"/>
          <w:sz w:val="18"/>
          <w:szCs w:val="18"/>
        </w:rPr>
        <w:t>W razie zawarcia umowy ubezpieczenia na cudzy rachunek niniejsze postanowienia stosuje się odpowiednio do Ubezpieczonego</w:t>
      </w:r>
      <w:r w:rsidR="006738C5">
        <w:rPr>
          <w:rFonts w:ascii="Arial" w:hAnsi="Arial" w:cs="Arial"/>
          <w:sz w:val="18"/>
          <w:szCs w:val="18"/>
        </w:rPr>
        <w:t>.</w:t>
      </w:r>
    </w:p>
    <w:p w14:paraId="16F29F8E" w14:textId="74DFD357" w:rsidR="00C36E6C" w:rsidRDefault="00C36E6C" w:rsidP="005442B4">
      <w:pPr>
        <w:pStyle w:val="LucaCash"/>
        <w:spacing w:line="240" w:lineRule="auto"/>
        <w:rPr>
          <w:rFonts w:ascii="Arial" w:hAnsi="Arial" w:cs="Arial"/>
          <w:b/>
          <w:sz w:val="18"/>
          <w:szCs w:val="18"/>
        </w:rPr>
      </w:pPr>
    </w:p>
    <w:p w14:paraId="49BB98C1" w14:textId="3CE01089" w:rsidR="00C36E6C" w:rsidRDefault="00C36E6C" w:rsidP="005442B4">
      <w:pPr>
        <w:pStyle w:val="LucaCash"/>
        <w:spacing w:line="240" w:lineRule="auto"/>
        <w:rPr>
          <w:rFonts w:ascii="Arial" w:hAnsi="Arial" w:cs="Arial"/>
          <w:b/>
          <w:sz w:val="18"/>
          <w:szCs w:val="18"/>
        </w:rPr>
      </w:pPr>
    </w:p>
    <w:p w14:paraId="3B338BA8" w14:textId="77777777" w:rsidR="00C36E6C" w:rsidRPr="00C36E6C" w:rsidRDefault="00C36E6C" w:rsidP="00C36E6C">
      <w:pPr>
        <w:pStyle w:val="LucaCash"/>
        <w:spacing w:line="240" w:lineRule="auto"/>
        <w:jc w:val="center"/>
        <w:rPr>
          <w:rFonts w:ascii="Arial" w:hAnsi="Arial" w:cs="Arial"/>
          <w:b/>
          <w:sz w:val="18"/>
          <w:szCs w:val="18"/>
        </w:rPr>
      </w:pPr>
      <w:r w:rsidRPr="00C36E6C">
        <w:rPr>
          <w:rFonts w:ascii="Arial" w:hAnsi="Arial" w:cs="Arial"/>
          <w:b/>
          <w:sz w:val="18"/>
          <w:szCs w:val="18"/>
        </w:rPr>
        <w:t xml:space="preserve">KLAUZULA EIB 01 B </w:t>
      </w:r>
      <w:r w:rsidRPr="00C36E6C">
        <w:rPr>
          <w:rFonts w:ascii="Arial" w:hAnsi="Arial" w:cs="Arial"/>
          <w:b/>
          <w:sz w:val="18"/>
          <w:szCs w:val="18"/>
        </w:rPr>
        <w:br/>
        <w:t>/KLAUZULA REPREZENTANTÓW/</w:t>
      </w:r>
    </w:p>
    <w:p w14:paraId="43818A97" w14:textId="77777777" w:rsidR="00C36E6C" w:rsidRPr="00C36E6C" w:rsidRDefault="00C36E6C" w:rsidP="00C36E6C">
      <w:pPr>
        <w:jc w:val="both"/>
        <w:rPr>
          <w:rFonts w:ascii="Arial" w:hAnsi="Arial" w:cs="Arial"/>
          <w:i/>
          <w:iCs/>
          <w:sz w:val="18"/>
          <w:szCs w:val="18"/>
        </w:rPr>
      </w:pPr>
      <w:r w:rsidRPr="00C36E6C">
        <w:rPr>
          <w:rFonts w:ascii="Arial" w:hAnsi="Arial" w:cs="Arial"/>
          <w:i/>
          <w:iCs/>
          <w:sz w:val="18"/>
          <w:szCs w:val="18"/>
        </w:rPr>
        <w:t>Strony uzgodniły, że:</w:t>
      </w:r>
    </w:p>
    <w:p w14:paraId="5BAEA589" w14:textId="7B978C3C"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 xml:space="preserve">Ubezpieczyciel nie odpowiada za szkody wyrządzone umyślnie lub wskutek rażącego niedbalstwa wyłącznie przez Ubezpieczającego. Za Ubezpieczającego rozumie się wyłącznie </w:t>
      </w:r>
      <w:r>
        <w:rPr>
          <w:rFonts w:ascii="Arial" w:hAnsi="Arial" w:cs="Arial"/>
          <w:sz w:val="18"/>
          <w:szCs w:val="18"/>
        </w:rPr>
        <w:t>Zarząd</w:t>
      </w:r>
      <w:r w:rsidRPr="00C36E6C">
        <w:rPr>
          <w:rFonts w:ascii="Arial" w:hAnsi="Arial" w:cs="Arial"/>
          <w:sz w:val="18"/>
          <w:szCs w:val="18"/>
        </w:rPr>
        <w:t xml:space="preserve">. </w:t>
      </w:r>
    </w:p>
    <w:p w14:paraId="56115B13" w14:textId="77777777"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W razie zawarcia umowy ubezpieczenia na cudzy rachunek niniejsze postanowienia stosuje się odpowiednio do Ubezpieczonego.</w:t>
      </w:r>
    </w:p>
    <w:p w14:paraId="7AE72B3D" w14:textId="77777777" w:rsidR="00C36E6C" w:rsidRPr="00C36E6C" w:rsidRDefault="00C36E6C" w:rsidP="005442B4">
      <w:pPr>
        <w:pStyle w:val="LucaCash"/>
        <w:spacing w:line="240" w:lineRule="auto"/>
        <w:rPr>
          <w:rFonts w:ascii="Arial" w:hAnsi="Arial" w:cs="Arial"/>
          <w:b/>
          <w:sz w:val="18"/>
          <w:szCs w:val="18"/>
        </w:rPr>
      </w:pPr>
    </w:p>
    <w:p w14:paraId="4E42EE9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02 </w:t>
      </w:r>
      <w:r w:rsidRPr="009E4B35">
        <w:rPr>
          <w:rFonts w:ascii="Arial" w:hAnsi="Arial" w:cs="Arial"/>
          <w:b/>
          <w:sz w:val="18"/>
          <w:szCs w:val="18"/>
        </w:rPr>
        <w:br/>
        <w:t>/KLAUZULA PRZEPIĘCIOWA/</w:t>
      </w:r>
    </w:p>
    <w:p w14:paraId="78C7D5B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55EDCE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434D0A2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7D8AF5D2"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570564F6" w14:textId="30CC29F8" w:rsidR="00E35B4E" w:rsidRPr="00632B63" w:rsidRDefault="00E35B4E" w:rsidP="00E35B4E">
      <w:pPr>
        <w:jc w:val="both"/>
        <w:rPr>
          <w:rFonts w:ascii="Arial" w:hAnsi="Arial" w:cs="Arial"/>
          <w:color w:val="2E74B5" w:themeColor="accent1" w:themeShade="BF"/>
          <w:sz w:val="18"/>
          <w:szCs w:val="18"/>
        </w:rPr>
      </w:pPr>
      <w:r w:rsidRPr="009E4B35">
        <w:rPr>
          <w:rFonts w:ascii="Arial" w:hAnsi="Arial" w:cs="Arial"/>
          <w:sz w:val="18"/>
          <w:szCs w:val="18"/>
        </w:rPr>
        <w:t xml:space="preserve">Limit odpowiedzialności wyłącznie dla szkód, które nie wynikały z działania wyładowań atmosferycznych wynosi </w:t>
      </w:r>
      <w:r w:rsidR="00D763BA" w:rsidRPr="00632B63">
        <w:rPr>
          <w:rFonts w:ascii="Arial" w:hAnsi="Arial" w:cs="Arial"/>
          <w:strike/>
          <w:color w:val="2E74B5" w:themeColor="accent1" w:themeShade="BF"/>
          <w:sz w:val="18"/>
          <w:szCs w:val="18"/>
        </w:rPr>
        <w:t>1</w:t>
      </w:r>
      <w:r w:rsidRPr="00632B63">
        <w:rPr>
          <w:rFonts w:ascii="Arial" w:hAnsi="Arial" w:cs="Arial"/>
          <w:strike/>
          <w:color w:val="2E74B5" w:themeColor="accent1" w:themeShade="BF"/>
          <w:sz w:val="18"/>
          <w:szCs w:val="18"/>
        </w:rPr>
        <w:t>.000.000,00 zł.</w:t>
      </w:r>
      <w:r w:rsidR="00632B63">
        <w:rPr>
          <w:rFonts w:ascii="Arial" w:hAnsi="Arial" w:cs="Arial"/>
          <w:strike/>
          <w:color w:val="2E74B5" w:themeColor="accent1" w:themeShade="BF"/>
          <w:sz w:val="18"/>
          <w:szCs w:val="18"/>
        </w:rPr>
        <w:t xml:space="preserve"> </w:t>
      </w:r>
      <w:r w:rsidR="00632B63" w:rsidRPr="00632B63">
        <w:rPr>
          <w:rFonts w:ascii="Arial" w:hAnsi="Arial" w:cs="Arial"/>
          <w:color w:val="2E74B5" w:themeColor="accent1" w:themeShade="BF"/>
          <w:sz w:val="18"/>
          <w:szCs w:val="18"/>
        </w:rPr>
        <w:t>500.000,00 zł.</w:t>
      </w:r>
    </w:p>
    <w:p w14:paraId="6F7B30BA" w14:textId="77777777" w:rsidR="007977AA" w:rsidRPr="009E4B35" w:rsidRDefault="007977AA" w:rsidP="00E35B4E">
      <w:pPr>
        <w:pStyle w:val="LucaCash"/>
        <w:spacing w:line="240" w:lineRule="auto"/>
        <w:jc w:val="center"/>
        <w:rPr>
          <w:rFonts w:ascii="Arial" w:hAnsi="Arial" w:cs="Arial"/>
          <w:b/>
          <w:sz w:val="18"/>
          <w:szCs w:val="18"/>
        </w:rPr>
      </w:pPr>
    </w:p>
    <w:p w14:paraId="04FF0BF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03</w:t>
      </w:r>
      <w:r w:rsidRPr="009E4B35">
        <w:rPr>
          <w:rFonts w:ascii="Arial" w:hAnsi="Arial" w:cs="Arial"/>
          <w:b/>
          <w:sz w:val="18"/>
          <w:szCs w:val="18"/>
        </w:rPr>
        <w:br/>
        <w:t>/KLAUZULA SZKÓD MECHANICZNYCH/</w:t>
      </w:r>
    </w:p>
    <w:p w14:paraId="477A80A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41A59D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Ochrona ubezpieczeniowa obejmuje dodatkowo maszyny, urządzenia, aparaty oraz sprzęt elektroniczny od szkód mechanicznych spowodowanych działaniem człowieka, wadami produkcyjnymi, przyczynami eksploatacyjnymi.</w:t>
      </w:r>
    </w:p>
    <w:p w14:paraId="0993FD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działaniem człowieka uważa się szkody powstałe wskutek nieumyślnego błędu uprawnionych do obsługi osób oraz uszkodzenia (zniszczenia) przez osoby trzecie,</w:t>
      </w:r>
    </w:p>
    <w:p w14:paraId="0D7731A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wadami produkcyjnymi uważa się szkody powstałe w wyniku błędów w projektowaniu lub konstrukcji, wadliwego materiału oraz wad i usterek fabrycznych nie wykrytych podczas wykonania maszyny lub zamontowania jej na stanowisku pracy,</w:t>
      </w:r>
    </w:p>
    <w:p w14:paraId="30B8DE2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3F2EB1F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Ubezpieczeniem nie są objęte szkody:</w:t>
      </w:r>
    </w:p>
    <w:p w14:paraId="7D6E34F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a)</w:t>
      </w:r>
      <w:r w:rsidRPr="009E4B35">
        <w:rPr>
          <w:rFonts w:ascii="Arial" w:hAnsi="Arial" w:cs="Arial"/>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14:paraId="07F382BD"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b)</w:t>
      </w:r>
      <w:r w:rsidRPr="009E4B35">
        <w:rPr>
          <w:rFonts w:ascii="Arial" w:hAnsi="Arial" w:cs="Arial"/>
          <w:sz w:val="18"/>
          <w:szCs w:val="18"/>
        </w:rPr>
        <w:tab/>
        <w:t>w częściach i materiałach, które ulegają szybkiemu zużyciu lub z uwagi na swoje specyficzne funkcje podlegają okresowej wymianie w ramach konserwacji,</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chyba że powstały one wskutek zdarzenia objętego ochroną na podstawie niniejszej klauzuli;</w:t>
      </w:r>
    </w:p>
    <w:p w14:paraId="23EB426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lastRenderedPageBreak/>
        <w:t>c)</w:t>
      </w:r>
      <w:r w:rsidRPr="009E4B35">
        <w:rPr>
          <w:rFonts w:ascii="Arial" w:hAnsi="Arial" w:cs="Arial"/>
          <w:sz w:val="18"/>
          <w:szCs w:val="18"/>
        </w:rPr>
        <w:tab/>
        <w:t>w czasie naprawy dokonywanej przez zewnętrzne służby techniczne,</w:t>
      </w:r>
    </w:p>
    <w:p w14:paraId="135E8C8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d)</w:t>
      </w:r>
      <w:r w:rsidRPr="009E4B35">
        <w:rPr>
          <w:rFonts w:ascii="Arial" w:hAnsi="Arial" w:cs="Arial"/>
          <w:sz w:val="18"/>
          <w:szCs w:val="18"/>
        </w:rPr>
        <w:tab/>
        <w:t>będące następstwem naturalnego zużycia wskutek eksploatacji maszyny,</w:t>
      </w:r>
    </w:p>
    <w:p w14:paraId="2D41281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e)</w:t>
      </w:r>
      <w:r w:rsidRPr="009E4B35">
        <w:rPr>
          <w:rFonts w:ascii="Arial" w:hAnsi="Arial" w:cs="Arial"/>
          <w:sz w:val="18"/>
          <w:szCs w:val="18"/>
        </w:rPr>
        <w:tab/>
        <w:t>w okresie gwarancyjnym, pokrywane przez producenta lub przez zewnętrzny warsztat naprawczy,</w:t>
      </w:r>
    </w:p>
    <w:p w14:paraId="37AB3A5E"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f)</w:t>
      </w:r>
      <w:r w:rsidRPr="009E4B35">
        <w:rPr>
          <w:rFonts w:ascii="Arial" w:hAnsi="Arial" w:cs="Arial"/>
          <w:sz w:val="18"/>
          <w:szCs w:val="18"/>
        </w:rPr>
        <w:tab/>
        <w:t>spowodowane wadami bądź usterkami ujawnionymi przed zawarciem ubezpieczenia,</w:t>
      </w:r>
    </w:p>
    <w:p w14:paraId="3EEAFD58"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g)</w:t>
      </w:r>
      <w:r w:rsidRPr="009E4B35">
        <w:rPr>
          <w:rFonts w:ascii="Arial" w:hAnsi="Arial" w:cs="Arial"/>
          <w:sz w:val="18"/>
          <w:szCs w:val="18"/>
        </w:rPr>
        <w:tab/>
        <w:t xml:space="preserve">o charakterze estetycznym, w tym zarysowania, zadrapania powierzchni, wgniecenia, obtłuczenia,   </w:t>
      </w:r>
    </w:p>
    <w:p w14:paraId="5805E099"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h)</w:t>
      </w:r>
      <w:r w:rsidRPr="009E4B35">
        <w:rPr>
          <w:rFonts w:ascii="Arial" w:hAnsi="Arial" w:cs="Arial"/>
          <w:sz w:val="18"/>
          <w:szCs w:val="18"/>
        </w:rPr>
        <w:tab/>
        <w:t>wynikające z wszelkich pośrednich i utraconych korzyści</w:t>
      </w:r>
    </w:p>
    <w:p w14:paraId="7486404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 xml:space="preserve">i) </w:t>
      </w:r>
      <w:r w:rsidRPr="009E4B35">
        <w:rPr>
          <w:rFonts w:ascii="Arial" w:hAnsi="Arial" w:cs="Arial"/>
          <w:sz w:val="18"/>
          <w:szCs w:val="18"/>
        </w:rPr>
        <w:tab/>
        <w:t xml:space="preserve">w postaci utraty zysku </w:t>
      </w:r>
    </w:p>
    <w:p w14:paraId="5D5D80F8" w14:textId="772E7A92"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Limit odpowiedzialności wynosi 1</w:t>
      </w:r>
      <w:r w:rsidR="00F02937">
        <w:rPr>
          <w:rFonts w:ascii="Arial" w:hAnsi="Arial" w:cs="Arial"/>
          <w:sz w:val="18"/>
          <w:szCs w:val="18"/>
        </w:rPr>
        <w:t>.0</w:t>
      </w:r>
      <w:r w:rsidRPr="009E4B35">
        <w:rPr>
          <w:rFonts w:ascii="Arial" w:hAnsi="Arial" w:cs="Arial"/>
          <w:sz w:val="18"/>
          <w:szCs w:val="18"/>
        </w:rPr>
        <w:t>00.000,00 zł.</w:t>
      </w:r>
    </w:p>
    <w:p w14:paraId="6729908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Franszyza redukcyjna: 500,00 zł </w:t>
      </w:r>
    </w:p>
    <w:p w14:paraId="409A23C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Zastosowane limity odpowiedzialności nie mają zastosowania do </w:t>
      </w:r>
      <w:proofErr w:type="spellStart"/>
      <w:r w:rsidRPr="009E4B35">
        <w:rPr>
          <w:rFonts w:ascii="Arial" w:hAnsi="Arial" w:cs="Arial"/>
          <w:sz w:val="18"/>
          <w:szCs w:val="18"/>
        </w:rPr>
        <w:t>ryzyk</w:t>
      </w:r>
      <w:proofErr w:type="spellEnd"/>
      <w:r w:rsidRPr="009E4B35">
        <w:rPr>
          <w:rFonts w:ascii="Arial" w:hAnsi="Arial" w:cs="Arial"/>
          <w:sz w:val="18"/>
          <w:szCs w:val="18"/>
        </w:rPr>
        <w:t>, które w myśl zapisów OWU nie są limitowane.</w:t>
      </w:r>
    </w:p>
    <w:p w14:paraId="6196C11C" w14:textId="77777777" w:rsidR="007977AA" w:rsidRPr="009E4B35" w:rsidRDefault="007977AA" w:rsidP="00E35B4E">
      <w:pPr>
        <w:pStyle w:val="LucaCash"/>
        <w:spacing w:line="240" w:lineRule="auto"/>
        <w:jc w:val="both"/>
        <w:rPr>
          <w:rFonts w:ascii="Arial" w:hAnsi="Arial" w:cs="Arial"/>
          <w:b/>
          <w:sz w:val="18"/>
          <w:szCs w:val="18"/>
        </w:rPr>
      </w:pPr>
    </w:p>
    <w:p w14:paraId="6521295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04 </w:t>
      </w:r>
      <w:r w:rsidRPr="009E4B35">
        <w:rPr>
          <w:rFonts w:ascii="Arial" w:hAnsi="Arial" w:cs="Arial"/>
          <w:b/>
          <w:sz w:val="18"/>
          <w:szCs w:val="18"/>
        </w:rPr>
        <w:br/>
        <w:t>/KLAUZULA DEWASTACJI/</w:t>
      </w:r>
    </w:p>
    <w:p w14:paraId="443B83C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A3C858D" w14:textId="77777777"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 xml:space="preserve">Ochrona ubezpieczeniowa obejmuje dodatkowo ryzyko dewastacji. Przez dewastację rozumie się zniszczenie bądź uszkodzenie mienia, dokonane przez znanego lub nieznanego sprawcę. </w:t>
      </w:r>
    </w:p>
    <w:p w14:paraId="3EDC3489"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Za dewastację nie uważa się zdarzeń, które pozostają objęte ochroną ubezpieczeniową na mocy innych postanowień umowy ubezpieczenia.</w:t>
      </w:r>
    </w:p>
    <w:p w14:paraId="20D83C18"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Ubezpieczeniem objęte są wszystkie stanowiące przedmiot ubezpieczenia składniki mienia niezależnie od rodzaju i klasyfikacji, z wyłączeniem wartości pieniężnych.</w:t>
      </w:r>
    </w:p>
    <w:p w14:paraId="228633C5" w14:textId="22616CE5"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Ubezpieczeniem są objęte również szkody polegające na oszpeceniu przedmiotu ubezpieczenia np. pomalowaniu, oskrobaniu, graffiti, itp. Limit odpowiedzialności dla postanowień niniejszego punktu wynosi 50.000,00 zł</w:t>
      </w:r>
      <w:r w:rsidR="000272E4" w:rsidRPr="009E4B35">
        <w:rPr>
          <w:rFonts w:ascii="Arial" w:hAnsi="Arial" w:cs="Arial"/>
          <w:sz w:val="18"/>
          <w:szCs w:val="18"/>
        </w:rPr>
        <w:t xml:space="preserve"> na jedno i wszystkie zdarzenia</w:t>
      </w:r>
      <w:r w:rsidRPr="009E4B35">
        <w:rPr>
          <w:rFonts w:ascii="Arial" w:hAnsi="Arial" w:cs="Arial"/>
          <w:sz w:val="18"/>
          <w:szCs w:val="18"/>
        </w:rPr>
        <w:t>.</w:t>
      </w:r>
    </w:p>
    <w:p w14:paraId="117CD83F" w14:textId="77777777" w:rsidR="00E35B4E" w:rsidRPr="009E4B35" w:rsidRDefault="00E35B4E" w:rsidP="00E35B4E">
      <w:pPr>
        <w:pStyle w:val="LucaCash"/>
        <w:spacing w:line="240" w:lineRule="auto"/>
        <w:jc w:val="center"/>
        <w:rPr>
          <w:rFonts w:ascii="Arial" w:hAnsi="Arial" w:cs="Arial"/>
          <w:b/>
          <w:sz w:val="18"/>
          <w:szCs w:val="18"/>
        </w:rPr>
      </w:pPr>
    </w:p>
    <w:p w14:paraId="7D80ADE4" w14:textId="77777777" w:rsidR="00E35B4E" w:rsidRPr="00682B42" w:rsidRDefault="00E35B4E" w:rsidP="00E35B4E">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05</w:t>
      </w:r>
      <w:r w:rsidRPr="00682B42">
        <w:rPr>
          <w:rFonts w:ascii="Arial" w:hAnsi="Arial" w:cs="Arial"/>
          <w:b/>
          <w:strike/>
          <w:color w:val="2E74B5" w:themeColor="accent1" w:themeShade="BF"/>
          <w:sz w:val="18"/>
          <w:szCs w:val="18"/>
        </w:rPr>
        <w:br/>
        <w:t>/KLAUZULA KATASTROFY BUDOWLANEJ/</w:t>
      </w:r>
    </w:p>
    <w:p w14:paraId="4C9C0F32" w14:textId="77777777" w:rsidR="00E35B4E" w:rsidRPr="00682B42" w:rsidRDefault="00E35B4E" w:rsidP="00E35B4E">
      <w:pPr>
        <w:jc w:val="both"/>
        <w:rPr>
          <w:rFonts w:ascii="Arial" w:hAnsi="Arial" w:cs="Arial"/>
          <w:i/>
          <w:iCs/>
          <w:strike/>
          <w:color w:val="2E74B5" w:themeColor="accent1" w:themeShade="BF"/>
          <w:sz w:val="18"/>
          <w:szCs w:val="18"/>
        </w:rPr>
      </w:pPr>
      <w:r w:rsidRPr="00682B42">
        <w:rPr>
          <w:rFonts w:ascii="Arial" w:hAnsi="Arial" w:cs="Arial"/>
          <w:i/>
          <w:iCs/>
          <w:strike/>
          <w:color w:val="2E74B5" w:themeColor="accent1" w:themeShade="BF"/>
          <w:sz w:val="18"/>
          <w:szCs w:val="18"/>
        </w:rPr>
        <w:t>Strony uzgodniły, że:</w:t>
      </w:r>
    </w:p>
    <w:p w14:paraId="19FFC550" w14:textId="77777777" w:rsidR="00E35B4E" w:rsidRPr="00682B42" w:rsidRDefault="00E35B4E" w:rsidP="00E35B4E">
      <w:pPr>
        <w:pStyle w:val="LucaCash"/>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w:t>
      </w:r>
    </w:p>
    <w:p w14:paraId="044140DE" w14:textId="608C5B15" w:rsidR="00E35B4E" w:rsidRPr="00682B42" w:rsidRDefault="00E35B4E" w:rsidP="007A4D67">
      <w:pPr>
        <w:pStyle w:val="Tekstpodstawowy2"/>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 xml:space="preserve">Limit odpowiedzialności na jedno i wszystkie zdarzenia w okresie rozliczeniowym (również w ramach ubezpieczenia utraty zysku, o ile występuje) wynosi </w:t>
      </w:r>
      <w:r w:rsidR="00DC4393" w:rsidRPr="00682B42">
        <w:rPr>
          <w:rFonts w:ascii="Arial" w:hAnsi="Arial" w:cs="Arial"/>
          <w:strike/>
          <w:color w:val="2E74B5" w:themeColor="accent1" w:themeShade="BF"/>
          <w:sz w:val="18"/>
          <w:szCs w:val="18"/>
        </w:rPr>
        <w:t>3</w:t>
      </w:r>
      <w:r w:rsidRPr="00682B42">
        <w:rPr>
          <w:rFonts w:ascii="Arial" w:hAnsi="Arial" w:cs="Arial"/>
          <w:strike/>
          <w:color w:val="2E74B5" w:themeColor="accent1" w:themeShade="BF"/>
          <w:sz w:val="18"/>
          <w:szCs w:val="18"/>
        </w:rPr>
        <w:t>.000.000,00 zł.</w:t>
      </w:r>
    </w:p>
    <w:p w14:paraId="56623DF8" w14:textId="16FF3668" w:rsidR="00E35B4E" w:rsidRDefault="00E35B4E" w:rsidP="00A8206D">
      <w:pPr>
        <w:pStyle w:val="Tekstpodstawowy2"/>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 xml:space="preserve">Limitu nie stosuje się dla katastrofy budowlanej do której doszło wskutek innych </w:t>
      </w:r>
      <w:proofErr w:type="spellStart"/>
      <w:r w:rsidRPr="00682B42">
        <w:rPr>
          <w:rFonts w:ascii="Arial" w:hAnsi="Arial" w:cs="Arial"/>
          <w:strike/>
          <w:color w:val="2E74B5" w:themeColor="accent1" w:themeShade="BF"/>
          <w:sz w:val="18"/>
          <w:szCs w:val="18"/>
        </w:rPr>
        <w:t>ryzyk</w:t>
      </w:r>
      <w:proofErr w:type="spellEnd"/>
      <w:r w:rsidRPr="00682B42">
        <w:rPr>
          <w:rFonts w:ascii="Arial" w:hAnsi="Arial" w:cs="Arial"/>
          <w:strike/>
          <w:color w:val="2E74B5" w:themeColor="accent1" w:themeShade="BF"/>
          <w:sz w:val="18"/>
          <w:szCs w:val="18"/>
        </w:rPr>
        <w:t xml:space="preserve"> objętych umową ubezpieczenia. W takim przypadku ochrona ubezpieczeniowa udzielana jest do wysokości sum ubezpieczenia.</w:t>
      </w:r>
    </w:p>
    <w:p w14:paraId="57D70215" w14:textId="4C02B78D" w:rsid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3D081167" w14:textId="77777777" w:rsidR="00682B42" w:rsidRPr="00682B42" w:rsidRDefault="00682B42" w:rsidP="00682B42">
      <w:pPr>
        <w:pStyle w:val="LucaCash"/>
        <w:spacing w:line="240" w:lineRule="auto"/>
        <w:jc w:val="center"/>
        <w:rPr>
          <w:rFonts w:ascii="Arial" w:hAnsi="Arial" w:cs="Arial"/>
          <w:b/>
          <w:color w:val="2E74B5" w:themeColor="accent1" w:themeShade="BF"/>
          <w:sz w:val="18"/>
          <w:szCs w:val="18"/>
        </w:rPr>
      </w:pPr>
      <w:r w:rsidRPr="00682B42">
        <w:rPr>
          <w:rFonts w:ascii="Arial" w:hAnsi="Arial" w:cs="Arial"/>
          <w:b/>
          <w:color w:val="2E74B5" w:themeColor="accent1" w:themeShade="BF"/>
          <w:sz w:val="18"/>
          <w:szCs w:val="18"/>
        </w:rPr>
        <w:t>/KLAUZULA KATASTROFY BUDOWLANEJ/</w:t>
      </w:r>
    </w:p>
    <w:p w14:paraId="362F727C" w14:textId="77777777" w:rsidR="00682B42" w:rsidRPr="00682B42" w:rsidRDefault="00682B42" w:rsidP="00682B42">
      <w:pPr>
        <w:jc w:val="both"/>
        <w:rPr>
          <w:rFonts w:ascii="Arial" w:hAnsi="Arial" w:cs="Arial"/>
          <w:i/>
          <w:iCs/>
          <w:color w:val="2E74B5" w:themeColor="accent1" w:themeShade="BF"/>
          <w:sz w:val="18"/>
          <w:szCs w:val="18"/>
        </w:rPr>
      </w:pPr>
      <w:r w:rsidRPr="00682B42">
        <w:rPr>
          <w:rFonts w:ascii="Arial" w:hAnsi="Arial" w:cs="Arial"/>
          <w:i/>
          <w:iCs/>
          <w:color w:val="2E74B5" w:themeColor="accent1" w:themeShade="BF"/>
          <w:sz w:val="18"/>
          <w:szCs w:val="18"/>
        </w:rPr>
        <w:t>Strony uzgodniły, że:</w:t>
      </w:r>
    </w:p>
    <w:p w14:paraId="55FF201A"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Przez katastrofę budowlaną rozumie się niezamierzone, gwałtowne zniszczenie budynku lub budowli bądź ich części, a także konstrukcyjnych elementów rusztowań, elementów urządzeń formujących, ścianek szczelnych i obudowy wykopów, o którym zostały powiadomione podmioty określone w art. 75 ust. 1 ustawy Prawo budowlane.</w:t>
      </w:r>
    </w:p>
    <w:p w14:paraId="377F78C3"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Za katastrofę budowlaną nie uznaje się:</w:t>
      </w:r>
    </w:p>
    <w:p w14:paraId="30489939"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a) uszkodzenia elementu wbudowanego w budynek lub budowlę nadającego się do naprawy lub wymiany,</w:t>
      </w:r>
    </w:p>
    <w:p w14:paraId="6C2AE503"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b) uszkodzenia lub zniszczenia urządzeń mechanicznych i elektronicznych stanowiących funkcjonalną i integralną część budynku,</w:t>
      </w:r>
    </w:p>
    <w:p w14:paraId="44A0A4F7" w14:textId="204D7C99"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c) awarii instalacji.</w:t>
      </w:r>
    </w:p>
    <w:p w14:paraId="57B1C4F5"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p>
    <w:p w14:paraId="61E581C1" w14:textId="59DDE0DD"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Zakresem ochrony ubezpieczeniowej nie są objęte budynki i budowle przeznaczone do rozbiórki lub wyburzenia oraz wyłączone z eksploatacji, a także znajdujące się w nich mienie.</w:t>
      </w:r>
    </w:p>
    <w:p w14:paraId="300873C6"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p>
    <w:p w14:paraId="3CAFA3C7"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Limit odpowiedzialności: 3.000.000,00 PLN na jedno i wszystkie zdarzenia w okresie ubezpieczenia.</w:t>
      </w:r>
    </w:p>
    <w:p w14:paraId="1F488AF8" w14:textId="08CFFFA8" w:rsidR="00682B42" w:rsidRP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546F8FFB" w14:textId="77777777" w:rsidR="00682B42" w:rsidRPr="00682B42" w:rsidRDefault="00682B42" w:rsidP="00682B42">
      <w:pPr>
        <w:pStyle w:val="Tekstpodstawowy2"/>
        <w:spacing w:line="240" w:lineRule="auto"/>
        <w:jc w:val="both"/>
        <w:rPr>
          <w:rFonts w:ascii="Arial" w:hAnsi="Arial" w:cs="Arial"/>
          <w:color w:val="2E74B5" w:themeColor="accent1" w:themeShade="BF"/>
          <w:sz w:val="18"/>
          <w:szCs w:val="18"/>
        </w:rPr>
      </w:pPr>
      <w:r w:rsidRPr="00682B42">
        <w:rPr>
          <w:rFonts w:ascii="Arial" w:hAnsi="Arial" w:cs="Arial"/>
          <w:color w:val="2E74B5" w:themeColor="accent1" w:themeShade="BF"/>
          <w:sz w:val="18"/>
          <w:szCs w:val="18"/>
        </w:rPr>
        <w:t xml:space="preserve">Limitu nie stosuje się dla katastrofy budowlanej do której doszło wskutek innych </w:t>
      </w:r>
      <w:proofErr w:type="spellStart"/>
      <w:r w:rsidRPr="00682B42">
        <w:rPr>
          <w:rFonts w:ascii="Arial" w:hAnsi="Arial" w:cs="Arial"/>
          <w:color w:val="2E74B5" w:themeColor="accent1" w:themeShade="BF"/>
          <w:sz w:val="18"/>
          <w:szCs w:val="18"/>
        </w:rPr>
        <w:t>ryzyk</w:t>
      </w:r>
      <w:proofErr w:type="spellEnd"/>
      <w:r w:rsidRPr="00682B42">
        <w:rPr>
          <w:rFonts w:ascii="Arial" w:hAnsi="Arial" w:cs="Arial"/>
          <w:color w:val="2E74B5" w:themeColor="accent1" w:themeShade="BF"/>
          <w:sz w:val="18"/>
          <w:szCs w:val="18"/>
        </w:rPr>
        <w:t xml:space="preserve"> objętych umową ubezpieczenia. W takim przypadku ochrona ubezpieczeniowa udzielana jest do wysokości sum ubezpieczenia.</w:t>
      </w:r>
    </w:p>
    <w:p w14:paraId="2E8F8F0C" w14:textId="77777777" w:rsid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0101EE8E" w14:textId="77777777" w:rsidR="00682B42" w:rsidRP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50016BF0" w14:textId="77777777" w:rsidR="007977AA" w:rsidRPr="009E4B35" w:rsidRDefault="007977AA" w:rsidP="00E35B4E">
      <w:pPr>
        <w:pStyle w:val="LucaCash"/>
        <w:spacing w:line="240" w:lineRule="auto"/>
        <w:jc w:val="center"/>
        <w:rPr>
          <w:rFonts w:ascii="Arial" w:hAnsi="Arial" w:cs="Arial"/>
          <w:b/>
          <w:sz w:val="18"/>
          <w:szCs w:val="18"/>
        </w:rPr>
      </w:pPr>
    </w:p>
    <w:p w14:paraId="11F02B3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lastRenderedPageBreak/>
        <w:t>KLAUZULA EIB 06</w:t>
      </w:r>
      <w:r w:rsidRPr="009E4B35">
        <w:rPr>
          <w:rFonts w:ascii="Arial" w:hAnsi="Arial" w:cs="Arial"/>
          <w:b/>
          <w:sz w:val="18"/>
          <w:szCs w:val="18"/>
        </w:rPr>
        <w:br/>
        <w:t>/KLAUZULA SPOSOBU PRZECHOWYWANIA MIENIA/</w:t>
      </w:r>
    </w:p>
    <w:p w14:paraId="45B6817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91C40B" w14:textId="77777777" w:rsidR="00E35B4E"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Ochroną ubezpieczeniową objęte są również szkody powstałe wskutek zalania mienia od podłoża, w tym także w pomieszczeniach znajdujących się poniżej poziomu gruntu, jeśli mienie to składowane było bezpośrednio na podłodze lub na podstawie niższej niż wymagana w treści ogólnych warunków ubezpieczenia. </w:t>
      </w:r>
    </w:p>
    <w:p w14:paraId="233F489A" w14:textId="77777777" w:rsidR="005D4F44" w:rsidRDefault="005D4F44" w:rsidP="00E35B4E">
      <w:pPr>
        <w:pStyle w:val="LucaCash"/>
        <w:spacing w:line="240" w:lineRule="auto"/>
        <w:jc w:val="both"/>
        <w:rPr>
          <w:rFonts w:ascii="Arial" w:hAnsi="Arial" w:cs="Arial"/>
          <w:sz w:val="18"/>
          <w:szCs w:val="18"/>
        </w:rPr>
      </w:pPr>
    </w:p>
    <w:p w14:paraId="31CE0720"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EIB 07 A</w:t>
      </w:r>
    </w:p>
    <w:p w14:paraId="47F426B9"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UBEZPIECZENIA DROBNYCH PRAC BUDOWLANO-MONTAŻOWYCH /</w:t>
      </w:r>
    </w:p>
    <w:p w14:paraId="7C7E67B6" w14:textId="77777777" w:rsidR="005D4F44" w:rsidRPr="005D4F44" w:rsidRDefault="005D4F44" w:rsidP="005D4F44">
      <w:pPr>
        <w:pStyle w:val="LucaCash"/>
        <w:spacing w:line="240" w:lineRule="auto"/>
        <w:jc w:val="both"/>
        <w:rPr>
          <w:rFonts w:ascii="Arial" w:hAnsi="Arial" w:cs="Arial"/>
          <w:i/>
          <w:sz w:val="18"/>
          <w:szCs w:val="18"/>
        </w:rPr>
      </w:pPr>
      <w:r w:rsidRPr="005D4F44">
        <w:rPr>
          <w:rFonts w:ascii="Arial" w:hAnsi="Arial" w:cs="Arial"/>
          <w:i/>
          <w:sz w:val="18"/>
          <w:szCs w:val="18"/>
        </w:rPr>
        <w:t>Strony uzgodniły, że:</w:t>
      </w:r>
    </w:p>
    <w:p w14:paraId="185DAF86"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 </w:t>
      </w:r>
    </w:p>
    <w:p w14:paraId="5D236BA3"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14:paraId="32E542C1"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Odszkodowanie wypłacone jest wg kosztów przywrócenia stanu, w jakim znajdowało się mienie bezpośrednio przed szkodą, a sposób wypłaty odszkodowania zostanie ustalony z Ubezpieczającym.</w:t>
      </w:r>
    </w:p>
    <w:p w14:paraId="203EA73A"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Niniejsze rozszerzenie zakresu dotyczy prac wykonywanych przez Ubezpieczającego jak i podmioty zewnętrzne (Ubezpieczeni w ramach niniejszego rozszerzenia). </w:t>
      </w:r>
    </w:p>
    <w:p w14:paraId="1EA22FFE"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W stosunku do ubezpieczonych w ramach niniejszego rozszerzenia zniesiony zostaje regres ubezpieczeniowy.</w:t>
      </w:r>
    </w:p>
    <w:p w14:paraId="4DD0FF4E" w14:textId="03EBF69C" w:rsidR="005D4F44" w:rsidRPr="009E4B35"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Wartość prac/limit odpowiedzialności: </w:t>
      </w:r>
      <w:r w:rsidR="0064591A">
        <w:rPr>
          <w:rFonts w:ascii="Arial" w:hAnsi="Arial" w:cs="Arial"/>
          <w:sz w:val="18"/>
          <w:szCs w:val="18"/>
        </w:rPr>
        <w:t>1.0</w:t>
      </w:r>
      <w:r>
        <w:rPr>
          <w:rFonts w:ascii="Arial" w:hAnsi="Arial" w:cs="Arial"/>
          <w:sz w:val="18"/>
          <w:szCs w:val="18"/>
        </w:rPr>
        <w:t xml:space="preserve">00.000,00 </w:t>
      </w:r>
      <w:r w:rsidRPr="005D4F44">
        <w:rPr>
          <w:rFonts w:ascii="Arial" w:hAnsi="Arial" w:cs="Arial"/>
          <w:sz w:val="18"/>
          <w:szCs w:val="18"/>
        </w:rPr>
        <w:t>zł</w:t>
      </w:r>
      <w:r w:rsidR="0064591A">
        <w:rPr>
          <w:rFonts w:ascii="Arial" w:hAnsi="Arial" w:cs="Arial"/>
          <w:sz w:val="18"/>
          <w:szCs w:val="18"/>
        </w:rPr>
        <w:t>.</w:t>
      </w:r>
    </w:p>
    <w:p w14:paraId="60C3D143" w14:textId="59546868" w:rsidR="00126E4A" w:rsidRDefault="00126E4A" w:rsidP="00E35B4E">
      <w:pPr>
        <w:jc w:val="both"/>
        <w:rPr>
          <w:rFonts w:ascii="Arial" w:hAnsi="Arial" w:cs="Arial"/>
          <w:sz w:val="18"/>
          <w:szCs w:val="18"/>
        </w:rPr>
      </w:pPr>
      <w:r w:rsidRPr="009E4B35">
        <w:rPr>
          <w:rFonts w:ascii="Arial" w:hAnsi="Arial" w:cs="Arial"/>
          <w:sz w:val="18"/>
          <w:szCs w:val="18"/>
        </w:rPr>
        <w:t xml:space="preserve"> </w:t>
      </w:r>
    </w:p>
    <w:p w14:paraId="0ED59A6D"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EIB 08 A</w:t>
      </w:r>
    </w:p>
    <w:p w14:paraId="3391F7C7"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TRANSPORTU WEWNĄTRZZAKŁADOWEGO/</w:t>
      </w:r>
    </w:p>
    <w:p w14:paraId="01DB5F45" w14:textId="77777777" w:rsidR="00DF581E" w:rsidRPr="00DF581E" w:rsidRDefault="00DF581E" w:rsidP="00DF581E">
      <w:pPr>
        <w:jc w:val="both"/>
        <w:rPr>
          <w:rFonts w:ascii="Arial" w:hAnsi="Arial" w:cs="Arial"/>
          <w:i/>
          <w:iCs/>
          <w:color w:val="000000"/>
          <w:sz w:val="18"/>
          <w:szCs w:val="18"/>
        </w:rPr>
      </w:pPr>
      <w:r w:rsidRPr="00DF581E">
        <w:rPr>
          <w:rFonts w:ascii="Arial" w:hAnsi="Arial" w:cs="Arial"/>
          <w:i/>
          <w:iCs/>
          <w:color w:val="000000"/>
          <w:sz w:val="18"/>
          <w:szCs w:val="18"/>
        </w:rPr>
        <w:t>Strony uzgodniły, że:</w:t>
      </w:r>
    </w:p>
    <w:p w14:paraId="57E2829A" w14:textId="4FCA7428" w:rsidR="00DF581E" w:rsidRPr="00DF581E" w:rsidRDefault="00DF581E" w:rsidP="00DF581E">
      <w:pPr>
        <w:jc w:val="both"/>
        <w:rPr>
          <w:rFonts w:ascii="Arial" w:hAnsi="Arial" w:cs="Arial"/>
          <w:sz w:val="18"/>
          <w:szCs w:val="18"/>
        </w:rPr>
      </w:pPr>
      <w:r w:rsidRPr="00DF581E">
        <w:rPr>
          <w:rFonts w:ascii="Arial" w:hAnsi="Arial" w:cs="Arial"/>
          <w:sz w:val="18"/>
          <w:szCs w:val="18"/>
        </w:rPr>
        <w:t>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w:t>
      </w:r>
      <w:r>
        <w:rPr>
          <w:rFonts w:ascii="Arial" w:hAnsi="Arial" w:cs="Arial"/>
          <w:sz w:val="18"/>
          <w:szCs w:val="18"/>
        </w:rPr>
        <w:t xml:space="preserve"> 30</w:t>
      </w:r>
      <w:r w:rsidRPr="00DF581E">
        <w:rPr>
          <w:rFonts w:ascii="Arial" w:hAnsi="Arial" w:cs="Arial"/>
          <w:sz w:val="18"/>
          <w:szCs w:val="18"/>
        </w:rPr>
        <w:t xml:space="preserve"> km od siebie. </w:t>
      </w:r>
    </w:p>
    <w:p w14:paraId="1B8D84A4" w14:textId="27B9320E" w:rsidR="00DF581E" w:rsidRDefault="00DF581E" w:rsidP="00DF581E">
      <w:pPr>
        <w:jc w:val="both"/>
        <w:rPr>
          <w:rFonts w:ascii="Arial" w:hAnsi="Arial" w:cs="Arial"/>
          <w:sz w:val="18"/>
          <w:szCs w:val="18"/>
        </w:rPr>
      </w:pPr>
      <w:r w:rsidRPr="00DF581E">
        <w:rPr>
          <w:rFonts w:ascii="Arial" w:hAnsi="Arial" w:cs="Arial"/>
          <w:sz w:val="18"/>
          <w:szCs w:val="18"/>
        </w:rPr>
        <w:t>Ochroną ubezpieczeniową objęte są także szkody spowodowane wypadkiem środka transportu, za pomocą którego mienie było przewożone.</w:t>
      </w:r>
    </w:p>
    <w:p w14:paraId="3F07140C" w14:textId="77777777" w:rsidR="00043D76" w:rsidRDefault="00043D76" w:rsidP="00DF581E">
      <w:pPr>
        <w:jc w:val="both"/>
        <w:rPr>
          <w:rFonts w:ascii="Arial" w:hAnsi="Arial" w:cs="Arial"/>
          <w:sz w:val="18"/>
          <w:szCs w:val="18"/>
        </w:rPr>
      </w:pPr>
    </w:p>
    <w:p w14:paraId="3F0430B3" w14:textId="77777777" w:rsid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08 B</w:t>
      </w:r>
    </w:p>
    <w:p w14:paraId="1ECD1394" w14:textId="77777777" w:rsidR="00043D76" w:rsidRPr="0086710F" w:rsidRDefault="00043D76" w:rsidP="00043D76">
      <w:pPr>
        <w:pStyle w:val="LucaCash"/>
        <w:spacing w:line="240" w:lineRule="auto"/>
        <w:jc w:val="center"/>
        <w:rPr>
          <w:rFonts w:ascii="Arial" w:hAnsi="Arial" w:cs="Arial"/>
          <w:b/>
          <w:sz w:val="18"/>
          <w:szCs w:val="18"/>
        </w:rPr>
      </w:pPr>
      <w:r w:rsidRPr="00A8206D">
        <w:rPr>
          <w:rFonts w:ascii="Arial" w:hAnsi="Arial" w:cs="Arial"/>
          <w:b/>
          <w:sz w:val="18"/>
          <w:szCs w:val="18"/>
        </w:rPr>
        <w:t xml:space="preserve">/KLAUZULA </w:t>
      </w:r>
      <w:proofErr w:type="spellStart"/>
      <w:r w:rsidRPr="00A8206D">
        <w:rPr>
          <w:rFonts w:ascii="Arial" w:hAnsi="Arial" w:cs="Arial"/>
          <w:b/>
          <w:sz w:val="18"/>
          <w:szCs w:val="18"/>
        </w:rPr>
        <w:t>MiniCARGO</w:t>
      </w:r>
      <w:proofErr w:type="spellEnd"/>
      <w:r w:rsidRPr="00A8206D">
        <w:rPr>
          <w:rFonts w:ascii="Arial" w:hAnsi="Arial" w:cs="Arial"/>
          <w:b/>
          <w:sz w:val="18"/>
          <w:szCs w:val="18"/>
        </w:rPr>
        <w:t>/</w:t>
      </w:r>
    </w:p>
    <w:p w14:paraId="3C74D25B" w14:textId="77777777" w:rsidR="00043D76" w:rsidRPr="0086710F" w:rsidRDefault="00043D76" w:rsidP="00043D76">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68B6D2BC" w14:textId="77777777" w:rsidR="00043D76" w:rsidRPr="0086710F" w:rsidRDefault="00043D76" w:rsidP="00857ADC">
      <w:pPr>
        <w:numPr>
          <w:ilvl w:val="0"/>
          <w:numId w:val="55"/>
        </w:numPr>
        <w:tabs>
          <w:tab w:val="clear" w:pos="2651"/>
          <w:tab w:val="left" w:pos="426"/>
          <w:tab w:val="num" w:pos="2291"/>
        </w:tabs>
        <w:overflowPunct/>
        <w:autoSpaceDE/>
        <w:autoSpaceDN/>
        <w:adjustRightInd/>
        <w:ind w:left="426"/>
        <w:jc w:val="both"/>
        <w:textAlignment w:val="auto"/>
        <w:rPr>
          <w:rFonts w:ascii="Arial" w:hAnsi="Arial" w:cs="Arial"/>
          <w:sz w:val="18"/>
          <w:szCs w:val="18"/>
        </w:rPr>
      </w:pPr>
      <w:r w:rsidRPr="0086710F">
        <w:rPr>
          <w:rFonts w:ascii="Arial" w:hAnsi="Arial" w:cs="Arial"/>
          <w:sz w:val="18"/>
          <w:szCs w:val="18"/>
        </w:rPr>
        <w:t>Na mocy niniejszej klauzuli zakres ochrony ubezpieczeniowej zostaje rozszerzony na wszelkie mienie przewożone/transportowane na ryzyko Ubezpieczającego/Ubezpieczonego wszelkimi środkami transportu lądowego, od szkód powstałych podczas jego przewożenia/transportu</w:t>
      </w:r>
      <w:r>
        <w:rPr>
          <w:rFonts w:ascii="Arial" w:hAnsi="Arial" w:cs="Arial"/>
          <w:sz w:val="18"/>
          <w:szCs w:val="18"/>
        </w:rPr>
        <w:t>.</w:t>
      </w:r>
    </w:p>
    <w:p w14:paraId="48BF62CB"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 xml:space="preserve">Ochrona ubezpieczeniowa obejmuje następujące ryzyka szkód: </w:t>
      </w:r>
    </w:p>
    <w:p w14:paraId="713DE02F"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ryzyka objęte ochroną w zakresie umowy ubezpieczenia, w tym na podstawie klauzul dodatkowych;</w:t>
      </w:r>
    </w:p>
    <w:p w14:paraId="6DCE4E21"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wypadek pojazdu, za pomocą którego dokonywany był transport;</w:t>
      </w:r>
    </w:p>
    <w:p w14:paraId="1E9826ED"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będącą następstwem wypadku pojazdu, za pomocą którego dokonywany był transport;</w:t>
      </w:r>
    </w:p>
    <w:p w14:paraId="4E1A0AF8"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pojazdu wraz z przewożonym przez ten pojazd mieniem;</w:t>
      </w:r>
    </w:p>
    <w:p w14:paraId="5823A0C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69DB3C6B"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rabunek;</w:t>
      </w:r>
    </w:p>
    <w:p w14:paraId="1AA9BE1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uszkodzenie lub zniszczenie w trakcie załadunku i rozładunku.</w:t>
      </w:r>
    </w:p>
    <w:p w14:paraId="7CED9346" w14:textId="5AADFD2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Odszkodowanie za szkody będące następstwem zdarzeń, o których mowa w ust. 1 ograniczone jest do limitu</w:t>
      </w:r>
      <w:r>
        <w:rPr>
          <w:rFonts w:ascii="Arial" w:hAnsi="Arial" w:cs="Arial"/>
          <w:sz w:val="18"/>
          <w:szCs w:val="18"/>
        </w:rPr>
        <w:t xml:space="preserve"> odpowiedzialności</w:t>
      </w:r>
      <w:r w:rsidRPr="0086710F">
        <w:rPr>
          <w:rFonts w:ascii="Arial" w:hAnsi="Arial" w:cs="Arial"/>
          <w:sz w:val="18"/>
          <w:szCs w:val="18"/>
        </w:rPr>
        <w:t xml:space="preserve"> w wysokości </w:t>
      </w:r>
      <w:r w:rsidR="008E3B89">
        <w:rPr>
          <w:rFonts w:ascii="Arial" w:hAnsi="Arial" w:cs="Arial"/>
          <w:sz w:val="18"/>
          <w:szCs w:val="18"/>
        </w:rPr>
        <w:t>2</w:t>
      </w:r>
      <w:r w:rsidRPr="0086710F">
        <w:rPr>
          <w:rFonts w:ascii="Arial" w:hAnsi="Arial" w:cs="Arial"/>
          <w:sz w:val="18"/>
          <w:szCs w:val="18"/>
        </w:rPr>
        <w:t>00.000,00 zł</w:t>
      </w:r>
      <w:r>
        <w:rPr>
          <w:rFonts w:ascii="Arial" w:hAnsi="Arial" w:cs="Arial"/>
          <w:sz w:val="18"/>
          <w:szCs w:val="18"/>
        </w:rPr>
        <w:t xml:space="preserve"> na jedno i wszystkie zdarzenia</w:t>
      </w:r>
      <w:r w:rsidRPr="0086710F">
        <w:rPr>
          <w:rFonts w:ascii="Arial" w:hAnsi="Arial" w:cs="Arial"/>
          <w:sz w:val="18"/>
          <w:szCs w:val="18"/>
        </w:rPr>
        <w:t>, bez względu na faktyczną wartość przewożonego mienia.</w:t>
      </w:r>
    </w:p>
    <w:p w14:paraId="4137E35C"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Niniejsza klauzula nie dotyczy transportu wartości pieniężnych.</w:t>
      </w:r>
    </w:p>
    <w:p w14:paraId="0D98EE8C" w14:textId="77777777" w:rsidR="00043D76" w:rsidRPr="009E4B35" w:rsidRDefault="00043D76" w:rsidP="00DF581E">
      <w:pPr>
        <w:jc w:val="both"/>
        <w:rPr>
          <w:rFonts w:ascii="Arial" w:hAnsi="Arial" w:cs="Arial"/>
          <w:sz w:val="18"/>
          <w:szCs w:val="18"/>
        </w:rPr>
      </w:pPr>
    </w:p>
    <w:p w14:paraId="5423F69A"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09 </w:t>
      </w:r>
    </w:p>
    <w:p w14:paraId="02B842D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SZKÓD WODOCIĄGOWYCH/</w:t>
      </w:r>
    </w:p>
    <w:p w14:paraId="71EA1F14"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DB739B4"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Zakres udzielanej ochrony ubezpieczeniowej rozszerza się o ryzyko szkód wodociągowych.</w:t>
      </w:r>
    </w:p>
    <w:p w14:paraId="392D8D7A"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Szkody wodociągowe polegające na zalaniu przez wydostawanie się wody i innych cieczy, gazów lub pary z urządzeń wodnokanalizacyjnych lub technologicznych obejmują w szczególności szkody powstałe wskutek:</w:t>
      </w:r>
    </w:p>
    <w:p w14:paraId="2399480E"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lastRenderedPageBreak/>
        <w:t>niezamierzonego i niekontrolowanego wydobywania się wody, innych cieczy, gazów lub pary z przewodów i urządzeń wodociągowych, kanalizacyjnych, centralnego ogrzewania lub innych urządzeń technologicznych,</w:t>
      </w:r>
    </w:p>
    <w:p w14:paraId="4A6E068B"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cofnięcia się ścieków z sieci kanalizacyjnej,</w:t>
      </w:r>
    </w:p>
    <w:p w14:paraId="79FDEAF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samoczynnego uruchomienia się instalacji tryskaczowych/</w:t>
      </w:r>
      <w:proofErr w:type="spellStart"/>
      <w:r w:rsidRPr="009E4B35">
        <w:rPr>
          <w:rFonts w:ascii="Arial" w:hAnsi="Arial" w:cs="Arial"/>
          <w:sz w:val="18"/>
          <w:szCs w:val="18"/>
        </w:rPr>
        <w:t>zraszaczowych</w:t>
      </w:r>
      <w:proofErr w:type="spellEnd"/>
      <w:r w:rsidRPr="009E4B35">
        <w:rPr>
          <w:rFonts w:ascii="Arial" w:hAnsi="Arial" w:cs="Arial"/>
          <w:sz w:val="18"/>
          <w:szCs w:val="18"/>
        </w:rPr>
        <w:t xml:space="preserve"> z innych przyczyn niż pożar,</w:t>
      </w:r>
    </w:p>
    <w:p w14:paraId="1D2B27B3"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pozostawienia otwartych kranów lub innych zaworów,</w:t>
      </w:r>
    </w:p>
    <w:p w14:paraId="1B9EB327"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zalania przez osoby trzecie,</w:t>
      </w:r>
    </w:p>
    <w:p w14:paraId="324BB0B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zamarznięcia i/lub pęknięcia rur, instalacji, klimatyzacji, umywalek, toalet, kranów, a także elementów tych lub podobnych przedmiotów.</w:t>
      </w:r>
    </w:p>
    <w:p w14:paraId="1CC641C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7CD55F94" w14:textId="77777777" w:rsidR="00E35B4E" w:rsidRPr="009E4B35" w:rsidRDefault="00E35B4E" w:rsidP="00E35B4E">
      <w:pPr>
        <w:ind w:left="426"/>
        <w:jc w:val="both"/>
        <w:rPr>
          <w:rFonts w:ascii="Arial" w:hAnsi="Arial" w:cs="Arial"/>
          <w:sz w:val="18"/>
          <w:szCs w:val="18"/>
        </w:rPr>
      </w:pPr>
      <w:r w:rsidRPr="009E4B35">
        <w:rPr>
          <w:rFonts w:ascii="Arial" w:hAnsi="Arial" w:cs="Arial"/>
          <w:sz w:val="18"/>
          <w:szCs w:val="18"/>
        </w:rPr>
        <w:t xml:space="preserve">Dodatkowy limit odpowiedzialności dla szkód, o których mowa w niniejszym punkcie wynosi 250.000,00 zł na jedno i wszystkie zdarzenia w okresie ubezpieczenia. </w:t>
      </w:r>
    </w:p>
    <w:p w14:paraId="20C0A22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Ochrona ubezpieczeniowa obejmuje także pokrycie uzasadnionych i udokumentowanych kosztów poszukiwania miejsca wycieku i usunięcia awarii oraz przywrócenia mienia do stanu poprzedniego.</w:t>
      </w:r>
    </w:p>
    <w:p w14:paraId="1918C573" w14:textId="77777777" w:rsidR="00E35B4E" w:rsidRDefault="00E35B4E" w:rsidP="00E35B4E">
      <w:pPr>
        <w:ind w:left="426"/>
        <w:jc w:val="both"/>
        <w:rPr>
          <w:rFonts w:ascii="Arial" w:hAnsi="Arial" w:cs="Arial"/>
          <w:sz w:val="18"/>
          <w:szCs w:val="18"/>
        </w:rPr>
      </w:pPr>
      <w:r w:rsidRPr="009E4B35">
        <w:rPr>
          <w:rFonts w:ascii="Arial" w:hAnsi="Arial" w:cs="Arial"/>
          <w:sz w:val="18"/>
          <w:szCs w:val="18"/>
        </w:rPr>
        <w:t>Dodatkowy limit odpowiedzialności dla szkód, o których mowa w niniejszym punkcie wynosi 250.000,00 zł na jedno i wszystkie zdarzenia w okresie ubezpieczenia.</w:t>
      </w:r>
    </w:p>
    <w:p w14:paraId="22E83B6A" w14:textId="77777777" w:rsidR="00043D76" w:rsidRPr="009E4B35" w:rsidRDefault="00043D76" w:rsidP="00E35B4E">
      <w:pPr>
        <w:ind w:left="426"/>
        <w:jc w:val="both"/>
        <w:rPr>
          <w:rFonts w:ascii="Arial" w:hAnsi="Arial" w:cs="Arial"/>
          <w:sz w:val="18"/>
          <w:szCs w:val="18"/>
        </w:rPr>
      </w:pPr>
    </w:p>
    <w:p w14:paraId="437AA40B" w14:textId="77777777" w:rsidR="00043D76" w:rsidRPr="00682B42" w:rsidRDefault="00043D76" w:rsidP="00043D76">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10 A</w:t>
      </w:r>
    </w:p>
    <w:p w14:paraId="52F40D51" w14:textId="77777777" w:rsidR="00043D76" w:rsidRPr="00202A28"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STANÓW WYJĄTKOWYCH/</w:t>
      </w:r>
    </w:p>
    <w:p w14:paraId="77AFB5AA" w14:textId="77777777" w:rsidR="00043D76" w:rsidRPr="00202A28" w:rsidRDefault="00043D76" w:rsidP="00043D76">
      <w:pPr>
        <w:jc w:val="both"/>
        <w:rPr>
          <w:rFonts w:ascii="Arial" w:hAnsi="Arial" w:cs="Arial"/>
          <w:i/>
          <w:iCs/>
          <w:color w:val="000000"/>
          <w:sz w:val="18"/>
          <w:szCs w:val="18"/>
        </w:rPr>
      </w:pPr>
      <w:r w:rsidRPr="00202A28">
        <w:rPr>
          <w:rFonts w:ascii="Arial" w:hAnsi="Arial" w:cs="Arial"/>
          <w:i/>
          <w:iCs/>
          <w:color w:val="000000"/>
          <w:sz w:val="18"/>
          <w:szCs w:val="18"/>
        </w:rPr>
        <w:t>Strony uzgodniły, że:</w:t>
      </w:r>
    </w:p>
    <w:p w14:paraId="2AD9216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Zakres ochrony ubezpieczeniowej obejmuje szkody w mieniu, gdy zdarzenia te są następstwem aktów terroryzmu, strajków, zamieszek lub sabotażu, lokautu lub zwolnień grupowych.</w:t>
      </w:r>
    </w:p>
    <w:p w14:paraId="66E38D4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 xml:space="preserve">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42B0290C"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7B23910A"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zamieszki rozumie się zakłócanie porządku publicznego, przez grupę co najmniej 10 osób, któremu towarzyszyły akty agresji wobec ludzi i/lub mienia.</w:t>
      </w:r>
    </w:p>
    <w:p w14:paraId="749E1768" w14:textId="77777777" w:rsidR="00682B42" w:rsidRPr="00682B42" w:rsidRDefault="00043D76" w:rsidP="00682B42">
      <w:pPr>
        <w:tabs>
          <w:tab w:val="left" w:pos="0"/>
        </w:tabs>
        <w:jc w:val="both"/>
        <w:rPr>
          <w:rFonts w:ascii="Arial" w:hAnsi="Arial" w:cs="Arial"/>
          <w:color w:val="2E74B5" w:themeColor="accent1" w:themeShade="BF"/>
          <w:sz w:val="18"/>
          <w:szCs w:val="18"/>
        </w:rPr>
      </w:pPr>
      <w:r w:rsidRPr="00507C9B">
        <w:rPr>
          <w:rFonts w:ascii="Arial" w:hAnsi="Arial"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r w:rsidR="00682B42">
        <w:rPr>
          <w:rFonts w:ascii="Arial" w:hAnsi="Arial" w:cs="Arial"/>
          <w:sz w:val="18"/>
          <w:szCs w:val="18"/>
        </w:rPr>
        <w:t xml:space="preserve"> </w:t>
      </w:r>
      <w:r w:rsidR="00682B42" w:rsidRPr="00682B42">
        <w:rPr>
          <w:rFonts w:ascii="Arial" w:hAnsi="Arial" w:cs="Arial"/>
          <w:color w:val="2E74B5" w:themeColor="accent1" w:themeShade="BF"/>
          <w:sz w:val="18"/>
          <w:szCs w:val="18"/>
        </w:rPr>
        <w:t xml:space="preserve">oraz szkody powstałe wskutek: </w:t>
      </w:r>
    </w:p>
    <w:p w14:paraId="1763E80A" w14:textId="5963ADCD"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użycia substancji biologicznych lub chemicznych, działania wirusów komputerowych lub pola elektromagnetycznego, promieniowania jonizacyjnego lub jądrowego oraz szkód i kosztów powstałych wskutek gróźb i fałszywych alarmów</w:t>
      </w:r>
      <w:r w:rsidRPr="00682B42">
        <w:rPr>
          <w:rFonts w:ascii="Arial" w:eastAsia="Times New Roman" w:hAnsi="Arial" w:cs="Arial"/>
          <w:color w:val="2E74B5" w:themeColor="accent1" w:themeShade="BF"/>
          <w:sz w:val="18"/>
          <w:szCs w:val="18"/>
          <w:lang w:val="pl-PL" w:eastAsia="pl-PL"/>
        </w:rPr>
        <w:t>;</w:t>
      </w:r>
    </w:p>
    <w:p w14:paraId="1E802B1D" w14:textId="4A60F010" w:rsidR="00043D76"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wynikające z przejściowej lub bezterminowej utraty kontroli nad mieniem powstałej wskutek konfiskaty, zarekwirowania lub zajęcia mienia przez prawomocne władze</w:t>
      </w:r>
      <w:r>
        <w:rPr>
          <w:rFonts w:ascii="Arial" w:eastAsia="Times New Roman" w:hAnsi="Arial" w:cs="Arial"/>
          <w:color w:val="2E74B5" w:themeColor="accent1" w:themeShade="BF"/>
          <w:sz w:val="18"/>
          <w:szCs w:val="18"/>
          <w:lang w:val="pl-PL" w:eastAsia="pl-PL"/>
        </w:rPr>
        <w:t>.</w:t>
      </w:r>
    </w:p>
    <w:p w14:paraId="3602C264" w14:textId="77777777" w:rsidR="00043D76" w:rsidRDefault="00043D76" w:rsidP="00043D76">
      <w:pPr>
        <w:jc w:val="both"/>
        <w:rPr>
          <w:rFonts w:ascii="Arial" w:hAnsi="Arial" w:cs="Arial"/>
          <w:sz w:val="18"/>
          <w:szCs w:val="18"/>
        </w:rPr>
      </w:pPr>
      <w:r w:rsidRPr="00507C9B">
        <w:rPr>
          <w:rFonts w:ascii="Arial" w:hAnsi="Arial" w:cs="Arial"/>
          <w:sz w:val="18"/>
          <w:szCs w:val="18"/>
        </w:rPr>
        <w:t xml:space="preserve">Łączny limit odpowiedzialności na jedno i na wszystkie zdarzenia wynosi </w:t>
      </w:r>
      <w:r>
        <w:rPr>
          <w:rFonts w:ascii="Arial" w:hAnsi="Arial" w:cs="Arial"/>
          <w:sz w:val="18"/>
          <w:szCs w:val="18"/>
        </w:rPr>
        <w:t>500.000,00 z</w:t>
      </w:r>
      <w:r w:rsidRPr="00507C9B">
        <w:rPr>
          <w:rFonts w:ascii="Arial" w:hAnsi="Arial" w:cs="Arial"/>
          <w:sz w:val="18"/>
          <w:szCs w:val="18"/>
        </w:rPr>
        <w:t>ł</w:t>
      </w:r>
    </w:p>
    <w:p w14:paraId="76C0A012" w14:textId="18F77900" w:rsidR="007977AA" w:rsidRDefault="007977AA" w:rsidP="00202A28">
      <w:pPr>
        <w:pStyle w:val="LucaCash"/>
        <w:spacing w:after="120" w:line="240" w:lineRule="auto"/>
        <w:jc w:val="center"/>
        <w:rPr>
          <w:rFonts w:ascii="Arial" w:hAnsi="Arial" w:cs="Arial"/>
          <w:b/>
          <w:sz w:val="18"/>
          <w:szCs w:val="18"/>
        </w:rPr>
      </w:pPr>
    </w:p>
    <w:p w14:paraId="419F879D" w14:textId="77777777" w:rsidR="0064591A" w:rsidRPr="00682B42" w:rsidRDefault="0064591A" w:rsidP="0064591A">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10 B</w:t>
      </w:r>
    </w:p>
    <w:p w14:paraId="2022692E"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KOSZTÓW WYNIKAJĄCYCH Z WYSTĄPIENIA STANÓW WYJĄTKOWYCH/</w:t>
      </w:r>
    </w:p>
    <w:p w14:paraId="6329C6B3"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54B8BBA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Zakres ochrony ubezpieczeniowej obejmuje wszelkie koszty poniesione przez Ubezpieczonego na skutek aktów terroryzmu, strajków, zamieszek lub sabotażu, lokautu lub zwolnień grupowych niezależnie czy w następstwie ich wystąpienia zaistniała szkoda w mieniu. </w:t>
      </w:r>
    </w:p>
    <w:p w14:paraId="4E050FAD"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3337374A"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6850EAB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zamieszki rozumie się zakłócanie porządku publicznego, przez grupę co najmniej 10 osób, któremu towarzyszyły akty agresji wobec ludzi i/lub mienia.</w:t>
      </w:r>
    </w:p>
    <w:p w14:paraId="6DA00046" w14:textId="77777777" w:rsidR="00682B42" w:rsidRPr="00682B42" w:rsidRDefault="0064591A" w:rsidP="00682B42">
      <w:pPr>
        <w:tabs>
          <w:tab w:val="left" w:pos="0"/>
        </w:tabs>
        <w:jc w:val="both"/>
        <w:rPr>
          <w:rFonts w:ascii="Arial" w:hAnsi="Arial" w:cs="Arial"/>
          <w:color w:val="2E74B5" w:themeColor="accent1" w:themeShade="BF"/>
          <w:sz w:val="18"/>
          <w:szCs w:val="18"/>
        </w:rPr>
      </w:pPr>
      <w:r w:rsidRPr="00161372">
        <w:rPr>
          <w:rFonts w:ascii="Arial" w:hAnsi="Arial" w:cs="Arial"/>
          <w:sz w:val="18"/>
          <w:szCs w:val="18"/>
        </w:rPr>
        <w:t xml:space="preserve">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w:t>
      </w:r>
      <w:r w:rsidRPr="00161372">
        <w:rPr>
          <w:rFonts w:ascii="Arial" w:hAnsi="Arial" w:cs="Arial"/>
          <w:sz w:val="18"/>
          <w:szCs w:val="18"/>
        </w:rPr>
        <w:lastRenderedPageBreak/>
        <w:t>przedsięwziętych w związku z kontrolowaniem, zapobieganiem lub zwalczaniem skutków zdarzeń wymienionych w punkcie powyżej</w:t>
      </w:r>
      <w:r w:rsidR="00682B42">
        <w:rPr>
          <w:rFonts w:ascii="Arial" w:hAnsi="Arial" w:cs="Arial"/>
          <w:sz w:val="18"/>
          <w:szCs w:val="18"/>
        </w:rPr>
        <w:t xml:space="preserve"> </w:t>
      </w:r>
      <w:r w:rsidR="00682B42" w:rsidRPr="00682B42">
        <w:rPr>
          <w:rFonts w:ascii="Arial" w:hAnsi="Arial" w:cs="Arial"/>
          <w:color w:val="2E74B5" w:themeColor="accent1" w:themeShade="BF"/>
          <w:sz w:val="18"/>
          <w:szCs w:val="18"/>
        </w:rPr>
        <w:t xml:space="preserve">oraz szkody powstałe wskutek: </w:t>
      </w:r>
    </w:p>
    <w:p w14:paraId="2E37825B" w14:textId="77777777"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użycia substancji biologicznych lub chemicznych, działania wirusów komputerowych lub pola elektromagnetycznego, promieniowania jonizacyjnego lub jądrowego oraz szkód i kosztów powstałych wskutek gróźb i fałszywych alarmów;</w:t>
      </w:r>
    </w:p>
    <w:p w14:paraId="22909987" w14:textId="77777777"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wynikające z przejściowej lub bezterminowej utraty kontroli nad mieniem powstałej wskutek konfiskaty, zarekwirowania lub zajęcia mienia przez prawomocne władze</w:t>
      </w:r>
      <w:r>
        <w:rPr>
          <w:rFonts w:ascii="Arial" w:eastAsia="Times New Roman" w:hAnsi="Arial" w:cs="Arial"/>
          <w:color w:val="2E74B5" w:themeColor="accent1" w:themeShade="BF"/>
          <w:sz w:val="18"/>
          <w:szCs w:val="18"/>
          <w:lang w:val="pl-PL" w:eastAsia="pl-PL"/>
        </w:rPr>
        <w:t>.</w:t>
      </w:r>
    </w:p>
    <w:p w14:paraId="034A8B90" w14:textId="47A059C0" w:rsidR="0064591A" w:rsidRPr="00161372" w:rsidRDefault="0064591A" w:rsidP="0064591A">
      <w:pPr>
        <w:jc w:val="both"/>
        <w:rPr>
          <w:rFonts w:ascii="Arial" w:hAnsi="Arial" w:cs="Arial"/>
          <w:sz w:val="18"/>
          <w:szCs w:val="18"/>
        </w:rPr>
      </w:pPr>
      <w:r w:rsidRPr="00161372">
        <w:rPr>
          <w:rFonts w:ascii="Arial" w:hAnsi="Arial" w:cs="Arial"/>
          <w:sz w:val="18"/>
          <w:szCs w:val="18"/>
        </w:rPr>
        <w:t>.</w:t>
      </w:r>
    </w:p>
    <w:p w14:paraId="5DD8D58C"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Łączny limit odpowiedzialności na jedno i na wszystkie zdarzenia wynosi 1.000.000,00PLN.</w:t>
      </w:r>
    </w:p>
    <w:p w14:paraId="68E9BC2E" w14:textId="567B7BE3" w:rsidR="0064591A" w:rsidRPr="00161372" w:rsidRDefault="0064591A" w:rsidP="00202A28">
      <w:pPr>
        <w:pStyle w:val="LucaCash"/>
        <w:spacing w:after="120" w:line="240" w:lineRule="auto"/>
        <w:jc w:val="center"/>
        <w:rPr>
          <w:rFonts w:ascii="Arial" w:hAnsi="Arial" w:cs="Arial"/>
          <w:b/>
          <w:sz w:val="18"/>
          <w:szCs w:val="18"/>
        </w:rPr>
      </w:pPr>
    </w:p>
    <w:p w14:paraId="7C6CF99F" w14:textId="77777777" w:rsidR="0064591A" w:rsidRPr="00D70F9B" w:rsidRDefault="0064591A" w:rsidP="0064591A">
      <w:pPr>
        <w:pStyle w:val="LucaCash"/>
        <w:spacing w:line="240" w:lineRule="auto"/>
        <w:jc w:val="center"/>
        <w:rPr>
          <w:rFonts w:ascii="Arial" w:hAnsi="Arial" w:cs="Arial"/>
          <w:b/>
          <w:strike/>
          <w:color w:val="2E74B5" w:themeColor="accent1" w:themeShade="BF"/>
          <w:sz w:val="18"/>
          <w:szCs w:val="18"/>
        </w:rPr>
      </w:pPr>
      <w:r w:rsidRPr="00161372">
        <w:rPr>
          <w:rFonts w:ascii="Arial" w:hAnsi="Arial" w:cs="Arial"/>
          <w:b/>
          <w:sz w:val="18"/>
          <w:szCs w:val="18"/>
        </w:rPr>
        <w:t xml:space="preserve">KLAUZULA </w:t>
      </w:r>
      <w:r w:rsidRPr="00D70F9B">
        <w:rPr>
          <w:rFonts w:ascii="Arial" w:hAnsi="Arial" w:cs="Arial"/>
          <w:b/>
          <w:strike/>
          <w:color w:val="2E74B5" w:themeColor="accent1" w:themeShade="BF"/>
          <w:sz w:val="18"/>
          <w:szCs w:val="18"/>
        </w:rPr>
        <w:t>EIB 11 A</w:t>
      </w:r>
    </w:p>
    <w:p w14:paraId="7BB14643"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/OC PRACODAWCY/</w:t>
      </w:r>
    </w:p>
    <w:p w14:paraId="5AE18222" w14:textId="3F35817A"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184A2DB1"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Rozszerza się odpowiedzialność Ubezpieczyciela o szkody osobowe i rzeczowe wyrządzone Pracownikom Ubezpieczonego, w tym w  szczególności:</w:t>
      </w:r>
    </w:p>
    <w:p w14:paraId="70C7A2E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1) za szkody powstałe z tytułu wypadków przy pracy w rozumieniu ustawy z dnia 30 października 2002 r. o ubezpieczeniu społecznym z tytułu wypadków przy pracy i chorób zawodowych,</w:t>
      </w:r>
    </w:p>
    <w:p w14:paraId="35C0B229" w14:textId="4C92BB18" w:rsidR="0064591A" w:rsidRPr="00D70F9B" w:rsidRDefault="0064591A" w:rsidP="0064591A">
      <w:pPr>
        <w:jc w:val="both"/>
        <w:rPr>
          <w:rFonts w:ascii="Arial" w:hAnsi="Arial" w:cs="Arial"/>
          <w:strike/>
          <w:color w:val="2E74B5" w:themeColor="accent1" w:themeShade="BF"/>
          <w:sz w:val="18"/>
          <w:szCs w:val="18"/>
        </w:rPr>
      </w:pPr>
      <w:r w:rsidRPr="00161372">
        <w:rPr>
          <w:rFonts w:ascii="Arial" w:hAnsi="Arial" w:cs="Arial"/>
          <w:sz w:val="18"/>
          <w:szCs w:val="18"/>
        </w:rPr>
        <w:t xml:space="preserve">2) za szkody wynikłe z przeniesienia chorób zakaźnych, w tym takich o których mowa w ustawie z dnia 5 grudnia 2008 r. o zapobieganiu oraz zwalczaniu zakażeń i chorób zakaźnych, </w:t>
      </w:r>
      <w:r w:rsidR="00D70F9B" w:rsidRPr="00D70F9B">
        <w:rPr>
          <w:rFonts w:ascii="Arial" w:hAnsi="Arial" w:cs="Arial"/>
          <w:color w:val="2E74B5" w:themeColor="accent1" w:themeShade="BF"/>
          <w:sz w:val="18"/>
          <w:szCs w:val="18"/>
        </w:rPr>
        <w:t>pod warunkiem, że Ubezpieczonemu będzie można przypisać za nie odpowiedzialność zgodnie z obowiązującymi przepisami prawa</w:t>
      </w:r>
      <w:r w:rsidR="00D70F9B">
        <w:rPr>
          <w:rFonts w:ascii="Arial" w:hAnsi="Arial" w:cs="Arial"/>
          <w:color w:val="2E74B5" w:themeColor="accent1" w:themeShade="BF"/>
          <w:sz w:val="18"/>
          <w:szCs w:val="18"/>
        </w:rPr>
        <w:t xml:space="preserve">, </w:t>
      </w:r>
      <w:r w:rsidRPr="00D70F9B">
        <w:rPr>
          <w:rFonts w:ascii="Arial" w:hAnsi="Arial" w:cs="Arial"/>
          <w:strike/>
          <w:color w:val="2E74B5" w:themeColor="accent1" w:themeShade="BF"/>
          <w:sz w:val="18"/>
          <w:szCs w:val="18"/>
        </w:rPr>
        <w:t>również takich, o których istnieniu osoba objęta ubezpieczeniem wiedziała lub przy zachowaniu należytej staranności mogła się dowiedzieć.</w:t>
      </w:r>
    </w:p>
    <w:p w14:paraId="3C7FA4B0"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3) obejmuje odpowiedzialności cywilną za </w:t>
      </w:r>
      <w:bookmarkStart w:id="48" w:name="_Hlk55222653"/>
      <w:r w:rsidRPr="00161372">
        <w:rPr>
          <w:rFonts w:ascii="Arial" w:hAnsi="Arial" w:cs="Arial"/>
          <w:sz w:val="18"/>
          <w:szCs w:val="18"/>
        </w:rPr>
        <w:t>szkody w pojazdach mechanicznych stanowiących własność pracowników zatrudnionych przez osoby objęte ubezpieczeniem lub osób bliskich pracownikom</w:t>
      </w:r>
      <w:bookmarkEnd w:id="48"/>
      <w:r w:rsidRPr="00161372">
        <w:rPr>
          <w:rFonts w:ascii="Arial" w:hAnsi="Arial" w:cs="Arial"/>
          <w:sz w:val="18"/>
          <w:szCs w:val="18"/>
        </w:rPr>
        <w:t>.</w:t>
      </w:r>
    </w:p>
    <w:p w14:paraId="07DDCCF5"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 zakresu ochrony  ubezpieczeniowej udzielanej na podstawie niniejszej klauzuli wyłączone są:</w:t>
      </w:r>
    </w:p>
    <w:p w14:paraId="630C7E63"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1) szkody wynikające z chorób zawodowych </w:t>
      </w:r>
      <w:r w:rsidRPr="00D70F9B">
        <w:rPr>
          <w:rFonts w:ascii="Arial" w:hAnsi="Arial" w:cs="Arial"/>
          <w:strike/>
          <w:color w:val="2E74B5" w:themeColor="accent1" w:themeShade="BF"/>
          <w:sz w:val="18"/>
          <w:szCs w:val="18"/>
        </w:rPr>
        <w:t>z tym zastrzeżeniem, że ochroną objęte są szkody wynikłe z przeniesienia chorób zakaźnych o których mowa powyżej</w:t>
      </w:r>
      <w:r w:rsidRPr="00161372">
        <w:rPr>
          <w:rFonts w:ascii="Arial" w:hAnsi="Arial" w:cs="Arial"/>
          <w:sz w:val="18"/>
          <w:szCs w:val="18"/>
        </w:rPr>
        <w:t>;</w:t>
      </w:r>
    </w:p>
    <w:p w14:paraId="71597C5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2) świadczenia wypłacane na podstawie ustawy o której mowa w ust. 1 pkt 1) niniejszej Klauzuli. </w:t>
      </w:r>
    </w:p>
    <w:p w14:paraId="11034642"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Za Pracowników w rozumieniu niniejszej klauzuli uważa się osoby zatrudnione na podstawie umowy o pracę, mianowania, powołania, osoby zatrudnione na umowy cywilno-prawne w związku z wykonywaniem przez nie pracy na rzecz Ubezpieczonego oraz osoby, za które Ubezpieczony ponosi odpowiedzialność w ramach stosunku prawnego łączącego strony  (są to w szczególności: stażyści, doktoranci, wolontariusze, rezydenci, skazani, studenci i uczniowie odbywający praktyki zawodowe).</w:t>
      </w:r>
    </w:p>
    <w:p w14:paraId="5A4C8D01" w14:textId="77777777" w:rsidR="0064591A" w:rsidRPr="00161372" w:rsidRDefault="0064591A" w:rsidP="00202A28">
      <w:pPr>
        <w:pStyle w:val="LucaCash"/>
        <w:spacing w:after="120" w:line="240" w:lineRule="auto"/>
        <w:jc w:val="center"/>
        <w:rPr>
          <w:rFonts w:ascii="Arial" w:hAnsi="Arial" w:cs="Arial"/>
          <w:b/>
          <w:sz w:val="18"/>
          <w:szCs w:val="18"/>
        </w:rPr>
      </w:pPr>
    </w:p>
    <w:p w14:paraId="46C8DFD9"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EIB 21 A</w:t>
      </w:r>
      <w:r w:rsidRPr="00161372">
        <w:rPr>
          <w:rFonts w:ascii="Arial" w:hAnsi="Arial" w:cs="Arial"/>
          <w:b/>
          <w:sz w:val="18"/>
          <w:szCs w:val="18"/>
        </w:rPr>
        <w:br/>
        <w:t>/KLAUZULA MIEJSCA UBEZPIECZENIA/</w:t>
      </w:r>
    </w:p>
    <w:p w14:paraId="234052D6"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32DFB0D4" w14:textId="0339000A" w:rsidR="0064591A" w:rsidRPr="00161372" w:rsidRDefault="0064591A" w:rsidP="00161372">
      <w:pPr>
        <w:pStyle w:val="LucaCash"/>
        <w:spacing w:line="240" w:lineRule="auto"/>
        <w:jc w:val="both"/>
        <w:rPr>
          <w:rFonts w:ascii="Arial" w:hAnsi="Arial" w:cs="Arial"/>
          <w:sz w:val="18"/>
          <w:szCs w:val="18"/>
        </w:rPr>
      </w:pPr>
      <w:r w:rsidRPr="00161372">
        <w:rPr>
          <w:rFonts w:ascii="Arial" w:hAnsi="Arial" w:cs="Arial"/>
          <w:sz w:val="18"/>
          <w:szCs w:val="18"/>
        </w:rPr>
        <w:t xml:space="preserve">Ochrona ubezpieczeniowa udzielana na podstawie umowy ubezpieczenia rozszerzona zostaje na wszystkie dowolne miejsca na terenie Polski, gdzie znajduje się ubezpieczone mienie. </w:t>
      </w:r>
    </w:p>
    <w:p w14:paraId="7E5FF0A3" w14:textId="77777777" w:rsidR="0064591A" w:rsidRPr="009E4B35" w:rsidRDefault="0064591A" w:rsidP="00202A28">
      <w:pPr>
        <w:pStyle w:val="LucaCash"/>
        <w:spacing w:after="120" w:line="240" w:lineRule="auto"/>
        <w:jc w:val="center"/>
        <w:rPr>
          <w:rFonts w:ascii="Arial" w:hAnsi="Arial" w:cs="Arial"/>
          <w:b/>
          <w:sz w:val="18"/>
          <w:szCs w:val="18"/>
        </w:rPr>
      </w:pPr>
    </w:p>
    <w:p w14:paraId="558F4B6C" w14:textId="77777777" w:rsidR="00E35B4E" w:rsidRPr="00682B42" w:rsidRDefault="00E35B4E" w:rsidP="00E35B4E">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22</w:t>
      </w:r>
    </w:p>
    <w:p w14:paraId="754D515D"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PRZEDMIOTU UBEZPIECZENIA/</w:t>
      </w:r>
    </w:p>
    <w:p w14:paraId="3237428A"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D007563" w14:textId="292C3069" w:rsidR="00E35B4E" w:rsidRPr="00682B42" w:rsidRDefault="00E35B4E" w:rsidP="00E35B4E">
      <w:pPr>
        <w:pStyle w:val="LucaCash"/>
        <w:spacing w:line="240" w:lineRule="auto"/>
        <w:jc w:val="both"/>
        <w:rPr>
          <w:rFonts w:ascii="Arial" w:hAnsi="Arial" w:cs="Arial"/>
          <w:color w:val="2E74B5" w:themeColor="accent1" w:themeShade="BF"/>
          <w:sz w:val="18"/>
          <w:szCs w:val="18"/>
        </w:rPr>
      </w:pPr>
      <w:r w:rsidRPr="009E4B35">
        <w:rPr>
          <w:rFonts w:ascii="Arial" w:hAnsi="Arial" w:cs="Arial"/>
          <w:sz w:val="18"/>
          <w:szCs w:val="18"/>
        </w:rPr>
        <w:t>Ochroną ubezpieczeniową objęte są wszystkie składniki mienia stanowiące własność Ubezpieczonego lub będące w jego posiadaniu na podstawie tytułu prawnego</w:t>
      </w:r>
      <w:r w:rsidR="00682B42" w:rsidRPr="00682B42">
        <w:rPr>
          <w:rFonts w:ascii="Arial" w:hAnsi="Arial" w:cs="Arial"/>
          <w:color w:val="2E74B5" w:themeColor="accent1" w:themeShade="BF"/>
          <w:sz w:val="18"/>
          <w:szCs w:val="18"/>
        </w:rPr>
        <w:t>, o ile zostały zgłoszone w ramach wskazanych sum ubezpieczenia.</w:t>
      </w:r>
    </w:p>
    <w:p w14:paraId="65A414DB" w14:textId="77777777" w:rsidR="00E35B4E" w:rsidRPr="009E4B35" w:rsidRDefault="00E35B4E" w:rsidP="00E35B4E">
      <w:pPr>
        <w:pStyle w:val="LucaCash"/>
        <w:spacing w:line="240" w:lineRule="auto"/>
        <w:jc w:val="both"/>
        <w:rPr>
          <w:rFonts w:ascii="Arial" w:hAnsi="Arial" w:cs="Arial"/>
          <w:sz w:val="18"/>
          <w:szCs w:val="18"/>
        </w:rPr>
      </w:pPr>
    </w:p>
    <w:p w14:paraId="62C0F0B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23</w:t>
      </w:r>
      <w:r w:rsidRPr="009E4B35">
        <w:rPr>
          <w:rFonts w:ascii="Arial" w:hAnsi="Arial" w:cs="Arial"/>
          <w:b/>
          <w:sz w:val="18"/>
          <w:szCs w:val="18"/>
        </w:rPr>
        <w:br/>
        <w:t>/KLAUZULA WARTOŚCI PRZEDMIOTU UBEZPIECZENIA/</w:t>
      </w:r>
    </w:p>
    <w:p w14:paraId="1EE0AB6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C1C43F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Środki trwałe są ubezpieczone i objęte ochroną ubezpieczeniową według wartości zadeklarowanej do ubezpieczenia i na zasadach (w tym dotyczących ustalenia</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lub sposobu ustalenia sumy ubezpieczenia.</w:t>
      </w:r>
    </w:p>
    <w:p w14:paraId="5EC2EB10" w14:textId="77777777" w:rsidR="007977AA" w:rsidRPr="009E4B35" w:rsidRDefault="007977AA" w:rsidP="00E35B4E">
      <w:pPr>
        <w:pStyle w:val="LucaCash"/>
        <w:spacing w:line="240" w:lineRule="auto"/>
        <w:jc w:val="center"/>
        <w:rPr>
          <w:rFonts w:ascii="Arial" w:hAnsi="Arial" w:cs="Arial"/>
          <w:b/>
          <w:sz w:val="18"/>
          <w:szCs w:val="18"/>
        </w:rPr>
      </w:pPr>
    </w:p>
    <w:p w14:paraId="53693C3E"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24</w:t>
      </w:r>
    </w:p>
    <w:p w14:paraId="0738EF9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WEWNĘTRZNYCH PRZEPISÓW EKSPLOATACYJNYCH/</w:t>
      </w:r>
    </w:p>
    <w:p w14:paraId="2E4D32C0"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2A0CBFC"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oświadcza, że akceptuje przepisy wewnętrzne Ubezpieczonego w zakresie budowy i eksploatacji urządzeń technicznych i uznaje je za wystarczające, w odniesieniu do warunków umowy ubezpieczenia </w:t>
      </w:r>
      <w:r w:rsidRPr="009E4B35">
        <w:rPr>
          <w:rFonts w:ascii="Arial" w:hAnsi="Arial" w:cs="Arial"/>
          <w:sz w:val="18"/>
          <w:szCs w:val="18"/>
        </w:rPr>
        <w:lastRenderedPageBreak/>
        <w:t xml:space="preserve">zobowiązujących Ubezpieczonego do przestrzegania takich przepisów o ile przepisy te są zgodne z powszechnie obowiązującym prawem. </w:t>
      </w:r>
    </w:p>
    <w:p w14:paraId="4DBE73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1E5D8BF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05CE2A0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2D2E280B" w14:textId="77777777" w:rsidR="007977AA" w:rsidRPr="009E4B35" w:rsidRDefault="007977AA" w:rsidP="00E35B4E">
      <w:pPr>
        <w:pStyle w:val="LucaCash"/>
        <w:spacing w:line="240" w:lineRule="auto"/>
        <w:jc w:val="center"/>
        <w:rPr>
          <w:rFonts w:ascii="Arial" w:hAnsi="Arial" w:cs="Arial"/>
          <w:b/>
          <w:sz w:val="18"/>
          <w:szCs w:val="18"/>
        </w:rPr>
      </w:pPr>
    </w:p>
    <w:p w14:paraId="512F8FC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25</w:t>
      </w:r>
    </w:p>
    <w:p w14:paraId="28ABD6C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PRZECIWPOŻAROWYCH/</w:t>
      </w:r>
    </w:p>
    <w:p w14:paraId="635C6CE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BCBED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7DA0EC08" w14:textId="77777777" w:rsidR="001D706A" w:rsidRPr="009E4B35" w:rsidRDefault="001D706A" w:rsidP="00E35B4E">
      <w:pPr>
        <w:pStyle w:val="LucaCash"/>
        <w:spacing w:line="240" w:lineRule="auto"/>
        <w:jc w:val="center"/>
        <w:rPr>
          <w:rFonts w:ascii="Arial" w:hAnsi="Arial" w:cs="Arial"/>
          <w:b/>
          <w:sz w:val="18"/>
          <w:szCs w:val="18"/>
        </w:rPr>
      </w:pPr>
    </w:p>
    <w:p w14:paraId="095CADE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26 A</w:t>
      </w:r>
    </w:p>
    <w:p w14:paraId="4388FAB2"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PRZECIWKRADZIEŻOWYCH/</w:t>
      </w:r>
    </w:p>
    <w:p w14:paraId="79064ED6"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20B4F3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w:t>
      </w:r>
      <w:proofErr w:type="spellStart"/>
      <w:r w:rsidRPr="009E4B35">
        <w:rPr>
          <w:rFonts w:ascii="Arial" w:hAnsi="Arial" w:cs="Arial"/>
          <w:sz w:val="18"/>
          <w:szCs w:val="18"/>
        </w:rPr>
        <w:t>przeciwkradzieżowe</w:t>
      </w:r>
      <w:proofErr w:type="spellEnd"/>
      <w:r w:rsidRPr="009E4B35">
        <w:rPr>
          <w:rFonts w:ascii="Arial" w:hAnsi="Arial" w:cs="Arial"/>
          <w:sz w:val="18"/>
          <w:szCs w:val="18"/>
        </w:rPr>
        <w:t xml:space="preserve"> i system zabezpieczeń u Ubezpieczonego za wystarczające do udzielenia ochrony ubezpieczeniowej i wypłaty odszkodowania. </w:t>
      </w:r>
    </w:p>
    <w:p w14:paraId="06EAEB58" w14:textId="77777777" w:rsidR="00E35B4E" w:rsidRPr="009E4B35" w:rsidRDefault="00E35B4E" w:rsidP="00E35B4E">
      <w:pPr>
        <w:pStyle w:val="LucaCash"/>
        <w:spacing w:line="240" w:lineRule="auto"/>
        <w:jc w:val="both"/>
        <w:rPr>
          <w:rFonts w:ascii="Arial" w:hAnsi="Arial" w:cs="Arial"/>
          <w:sz w:val="18"/>
          <w:szCs w:val="18"/>
        </w:rPr>
      </w:pPr>
    </w:p>
    <w:p w14:paraId="7D5333D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27</w:t>
      </w:r>
      <w:r w:rsidRPr="009E4B35">
        <w:rPr>
          <w:rFonts w:ascii="Arial" w:hAnsi="Arial" w:cs="Arial"/>
          <w:b/>
          <w:sz w:val="18"/>
          <w:szCs w:val="18"/>
        </w:rPr>
        <w:br/>
        <w:t>/KLAUZULA UBEZPIECZENIA MIENIA POZA BUDYNKAMI/</w:t>
      </w:r>
    </w:p>
    <w:p w14:paraId="7BF8714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1F5624" w14:textId="77777777"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14:paraId="1E385B5A" w14:textId="39A1EFCA"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 xml:space="preserve">Zakres ubezpieczenia w odniesieniu do przedmiotów określonych w pkt. 1 rozszerza się o ryzyko kradzieży, w tym kradzieży bez widocznych śladów włamania. Limit odpowiedzialności wynosi </w:t>
      </w:r>
      <w:r w:rsidR="0076363C" w:rsidRPr="009E4B35">
        <w:rPr>
          <w:rFonts w:ascii="Arial" w:hAnsi="Arial" w:cs="Arial"/>
          <w:sz w:val="18"/>
          <w:szCs w:val="18"/>
        </w:rPr>
        <w:t>100</w:t>
      </w:r>
      <w:r w:rsidR="0032729C" w:rsidRPr="009E4B35">
        <w:rPr>
          <w:rFonts w:ascii="Arial" w:hAnsi="Arial" w:cs="Arial"/>
          <w:sz w:val="18"/>
          <w:szCs w:val="18"/>
        </w:rPr>
        <w:t xml:space="preserve">.000 </w:t>
      </w:r>
      <w:r w:rsidRPr="009E4B35">
        <w:rPr>
          <w:rFonts w:ascii="Arial" w:hAnsi="Arial" w:cs="Arial"/>
          <w:sz w:val="18"/>
          <w:szCs w:val="18"/>
        </w:rPr>
        <w:t>zł</w:t>
      </w:r>
      <w:r w:rsidR="00586BF1" w:rsidRPr="009E4B35">
        <w:rPr>
          <w:rFonts w:ascii="Arial" w:hAnsi="Arial" w:cs="Arial"/>
          <w:sz w:val="18"/>
          <w:szCs w:val="18"/>
        </w:rPr>
        <w:t>.</w:t>
      </w:r>
    </w:p>
    <w:p w14:paraId="73154EFA" w14:textId="77777777" w:rsidR="00E35B4E" w:rsidRPr="009E4B35" w:rsidRDefault="00E35B4E" w:rsidP="00E35B4E">
      <w:pPr>
        <w:pStyle w:val="LucaCash"/>
        <w:spacing w:line="240" w:lineRule="auto"/>
        <w:jc w:val="center"/>
        <w:rPr>
          <w:rFonts w:ascii="Arial" w:hAnsi="Arial" w:cs="Arial"/>
          <w:b/>
          <w:sz w:val="18"/>
          <w:szCs w:val="18"/>
        </w:rPr>
      </w:pPr>
    </w:p>
    <w:p w14:paraId="1383D15F" w14:textId="77777777" w:rsidR="00E35B4E" w:rsidRPr="002E50C3" w:rsidRDefault="00E35B4E" w:rsidP="00E35B4E">
      <w:pPr>
        <w:pStyle w:val="LucaCash"/>
        <w:spacing w:line="240" w:lineRule="auto"/>
        <w:jc w:val="center"/>
        <w:rPr>
          <w:rFonts w:ascii="Arial" w:hAnsi="Arial" w:cs="Arial"/>
          <w:b/>
          <w:strike/>
          <w:color w:val="2E74B5" w:themeColor="accent1" w:themeShade="BF"/>
          <w:sz w:val="18"/>
          <w:szCs w:val="18"/>
        </w:rPr>
      </w:pPr>
      <w:bookmarkStart w:id="49" w:name="_Hlk57887926"/>
      <w:r w:rsidRPr="002E50C3">
        <w:rPr>
          <w:rFonts w:ascii="Arial" w:hAnsi="Arial" w:cs="Arial"/>
          <w:b/>
          <w:strike/>
          <w:color w:val="2E74B5" w:themeColor="accent1" w:themeShade="BF"/>
          <w:sz w:val="18"/>
          <w:szCs w:val="18"/>
        </w:rPr>
        <w:t>KLAUZULA EIB 28</w:t>
      </w:r>
      <w:r w:rsidRPr="002E50C3">
        <w:rPr>
          <w:rFonts w:ascii="Arial" w:hAnsi="Arial" w:cs="Arial"/>
          <w:b/>
          <w:strike/>
          <w:color w:val="2E74B5" w:themeColor="accent1" w:themeShade="BF"/>
          <w:sz w:val="18"/>
          <w:szCs w:val="18"/>
        </w:rPr>
        <w:br/>
        <w:t xml:space="preserve">/KLAUZULA SZKÓD W UBEZPIECZONYM MIENIU POWSTAŁYCH W ZWIĄZKU </w:t>
      </w:r>
      <w:r w:rsidRPr="002E50C3">
        <w:rPr>
          <w:rFonts w:ascii="Arial" w:hAnsi="Arial" w:cs="Arial"/>
          <w:b/>
          <w:strike/>
          <w:color w:val="2E74B5" w:themeColor="accent1" w:themeShade="BF"/>
          <w:sz w:val="18"/>
          <w:szCs w:val="18"/>
        </w:rPr>
        <w:br/>
        <w:t>Z PROWADZENIEM PRAC BUDOWLANO-MONTAŻOWYCH/</w:t>
      </w:r>
    </w:p>
    <w:p w14:paraId="4303E96D" w14:textId="77777777" w:rsidR="00E35B4E" w:rsidRPr="002E50C3" w:rsidRDefault="00E35B4E" w:rsidP="00E35B4E">
      <w:pPr>
        <w:jc w:val="both"/>
        <w:rPr>
          <w:rFonts w:ascii="Arial" w:hAnsi="Arial" w:cs="Arial"/>
          <w:i/>
          <w:iCs/>
          <w:strike/>
          <w:color w:val="2E74B5" w:themeColor="accent1" w:themeShade="BF"/>
          <w:sz w:val="18"/>
          <w:szCs w:val="18"/>
        </w:rPr>
      </w:pPr>
      <w:r w:rsidRPr="002E50C3">
        <w:rPr>
          <w:rFonts w:ascii="Arial" w:hAnsi="Arial" w:cs="Arial"/>
          <w:i/>
          <w:iCs/>
          <w:strike/>
          <w:color w:val="2E74B5" w:themeColor="accent1" w:themeShade="BF"/>
          <w:sz w:val="18"/>
          <w:szCs w:val="18"/>
        </w:rPr>
        <w:t>Strony uzgodniły, że:</w:t>
      </w:r>
    </w:p>
    <w:p w14:paraId="081ED21E" w14:textId="6CC2A495" w:rsidR="00E35B4E" w:rsidRDefault="00E35B4E" w:rsidP="00E35B4E">
      <w:pPr>
        <w:pStyle w:val="LucaCash"/>
        <w:spacing w:line="240" w:lineRule="auto"/>
        <w:jc w:val="both"/>
        <w:rPr>
          <w:rFonts w:ascii="Arial" w:hAnsi="Arial" w:cs="Arial"/>
          <w:strike/>
          <w:color w:val="2E74B5" w:themeColor="accent1" w:themeShade="BF"/>
          <w:sz w:val="18"/>
          <w:szCs w:val="18"/>
        </w:rPr>
      </w:pPr>
      <w:r w:rsidRPr="002E50C3">
        <w:rPr>
          <w:rFonts w:ascii="Arial" w:hAnsi="Arial" w:cs="Arial"/>
          <w:strike/>
          <w:color w:val="2E74B5" w:themeColor="accent1" w:themeShade="BF"/>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0230DB99" w14:textId="64CBF303" w:rsidR="002E50C3" w:rsidRDefault="002E50C3" w:rsidP="00E35B4E">
      <w:pPr>
        <w:pStyle w:val="LucaCash"/>
        <w:spacing w:line="240" w:lineRule="auto"/>
        <w:jc w:val="both"/>
        <w:rPr>
          <w:rFonts w:ascii="Arial" w:hAnsi="Arial" w:cs="Arial"/>
          <w:strike/>
          <w:color w:val="2E74B5" w:themeColor="accent1" w:themeShade="BF"/>
          <w:sz w:val="18"/>
          <w:szCs w:val="18"/>
        </w:rPr>
      </w:pPr>
    </w:p>
    <w:p w14:paraId="613C3B9C" w14:textId="77777777" w:rsidR="002E50C3" w:rsidRPr="00911E9D" w:rsidRDefault="002E50C3" w:rsidP="002E50C3">
      <w:pPr>
        <w:pStyle w:val="LucaCash"/>
        <w:spacing w:line="240" w:lineRule="auto"/>
        <w:jc w:val="both"/>
        <w:rPr>
          <w:rFonts w:ascii="Arial" w:hAnsi="Arial" w:cs="Arial"/>
          <w:b/>
          <w:sz w:val="18"/>
          <w:szCs w:val="18"/>
        </w:rPr>
      </w:pPr>
    </w:p>
    <w:p w14:paraId="5EC7C469" w14:textId="77777777" w:rsidR="002E50C3" w:rsidRPr="002E50C3" w:rsidRDefault="002E50C3" w:rsidP="002E50C3">
      <w:pPr>
        <w:pStyle w:val="LucaCash"/>
        <w:spacing w:line="240" w:lineRule="auto"/>
        <w:jc w:val="center"/>
        <w:rPr>
          <w:rFonts w:ascii="Arial" w:hAnsi="Arial" w:cs="Arial"/>
          <w:b/>
          <w:color w:val="2E74B5" w:themeColor="accent1" w:themeShade="BF"/>
          <w:sz w:val="18"/>
          <w:szCs w:val="18"/>
        </w:rPr>
      </w:pPr>
      <w:r w:rsidRPr="002E50C3">
        <w:rPr>
          <w:rFonts w:ascii="Arial" w:hAnsi="Arial" w:cs="Arial"/>
          <w:b/>
          <w:color w:val="2E74B5" w:themeColor="accent1" w:themeShade="BF"/>
          <w:sz w:val="18"/>
          <w:szCs w:val="18"/>
        </w:rPr>
        <w:t xml:space="preserve">„KLAUZULA SZKÓD W UBEZPIECZONYM MIENIU POWSTAŁYCH W ZWIĄZKU </w:t>
      </w:r>
      <w:r w:rsidRPr="002E50C3">
        <w:rPr>
          <w:rFonts w:ascii="Arial" w:hAnsi="Arial" w:cs="Arial"/>
          <w:b/>
          <w:color w:val="2E74B5" w:themeColor="accent1" w:themeShade="BF"/>
          <w:sz w:val="18"/>
          <w:szCs w:val="18"/>
        </w:rPr>
        <w:br/>
        <w:t>Z PROWADZENIEM PRAC BUDOWLANO-MONTAŻOWYCH/</w:t>
      </w:r>
    </w:p>
    <w:p w14:paraId="30C6C9D6" w14:textId="77777777" w:rsidR="002E50C3" w:rsidRPr="002E50C3" w:rsidRDefault="002E50C3" w:rsidP="002E50C3">
      <w:pPr>
        <w:jc w:val="both"/>
        <w:rPr>
          <w:rFonts w:ascii="Arial" w:hAnsi="Arial" w:cs="Arial"/>
          <w:i/>
          <w:iCs/>
          <w:color w:val="2E74B5" w:themeColor="accent1" w:themeShade="BF"/>
          <w:sz w:val="18"/>
          <w:szCs w:val="18"/>
        </w:rPr>
      </w:pPr>
      <w:r w:rsidRPr="002E50C3">
        <w:rPr>
          <w:rFonts w:ascii="Arial" w:hAnsi="Arial" w:cs="Arial"/>
          <w:i/>
          <w:iCs/>
          <w:color w:val="2E74B5" w:themeColor="accent1" w:themeShade="BF"/>
          <w:sz w:val="18"/>
          <w:szCs w:val="18"/>
        </w:rPr>
        <w:t>Strony uzgodniły, że:</w:t>
      </w:r>
    </w:p>
    <w:p w14:paraId="5539DA7A" w14:textId="77777777" w:rsidR="002E50C3" w:rsidRPr="002E50C3" w:rsidRDefault="002E50C3" w:rsidP="002E50C3">
      <w:pPr>
        <w:pStyle w:val="LucaCash"/>
        <w:spacing w:line="240" w:lineRule="auto"/>
        <w:jc w:val="both"/>
        <w:rPr>
          <w:rFonts w:ascii="Arial" w:hAnsi="Arial" w:cs="Arial"/>
          <w:color w:val="2E74B5" w:themeColor="accent1" w:themeShade="BF"/>
          <w:sz w:val="18"/>
          <w:szCs w:val="18"/>
        </w:rPr>
      </w:pPr>
      <w:r w:rsidRPr="002E50C3">
        <w:rPr>
          <w:rFonts w:ascii="Arial" w:hAnsi="Arial" w:cs="Arial"/>
          <w:color w:val="2E74B5" w:themeColor="accent1" w:themeShade="BF"/>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277F5BF4" w14:textId="77777777" w:rsidR="002E50C3" w:rsidRPr="002E50C3" w:rsidRDefault="002E50C3" w:rsidP="002E50C3">
      <w:pPr>
        <w:pStyle w:val="LucaCash"/>
        <w:spacing w:line="240" w:lineRule="auto"/>
        <w:jc w:val="both"/>
        <w:rPr>
          <w:rFonts w:ascii="Arial" w:hAnsi="Arial" w:cs="Arial"/>
          <w:color w:val="2E74B5" w:themeColor="accent1" w:themeShade="BF"/>
          <w:sz w:val="18"/>
          <w:szCs w:val="18"/>
        </w:rPr>
      </w:pPr>
      <w:r w:rsidRPr="002E50C3">
        <w:rPr>
          <w:rFonts w:ascii="Arial" w:eastAsiaTheme="minorHAnsi" w:hAnsi="Arial" w:cs="Arial"/>
          <w:b/>
          <w:color w:val="2E74B5" w:themeColor="accent1" w:themeShade="BF"/>
          <w:sz w:val="18"/>
          <w:szCs w:val="18"/>
        </w:rPr>
        <w:lastRenderedPageBreak/>
        <w:t>Mienie nowe, będące przedmiotem prac/robót podlega ochronie ubezpieczeniowej do limitu odpowiedzialności 500.000,00zł na jedno i wszystkie zdarzenia w okresie rozliczeniowym, mienie istniejące do wartości zadeklarowanej sumy ubezpieczenia.</w:t>
      </w:r>
      <w:r w:rsidRPr="002E50C3">
        <w:rPr>
          <w:rFonts w:ascii="Arial" w:hAnsi="Arial" w:cs="Arial"/>
          <w:color w:val="2E74B5" w:themeColor="accent1" w:themeShade="BF"/>
          <w:sz w:val="18"/>
          <w:szCs w:val="18"/>
        </w:rPr>
        <w:t>”</w:t>
      </w:r>
    </w:p>
    <w:p w14:paraId="7F369D24" w14:textId="77777777" w:rsidR="002E50C3" w:rsidRPr="002E50C3" w:rsidRDefault="002E50C3" w:rsidP="00E35B4E">
      <w:pPr>
        <w:pStyle w:val="LucaCash"/>
        <w:spacing w:line="240" w:lineRule="auto"/>
        <w:jc w:val="both"/>
        <w:rPr>
          <w:rFonts w:ascii="Arial" w:hAnsi="Arial" w:cs="Arial"/>
          <w:strike/>
          <w:color w:val="2E74B5" w:themeColor="accent1" w:themeShade="BF"/>
          <w:sz w:val="18"/>
          <w:szCs w:val="18"/>
        </w:rPr>
      </w:pPr>
    </w:p>
    <w:bookmarkEnd w:id="49"/>
    <w:p w14:paraId="40BCFC77" w14:textId="77777777" w:rsidR="007977AA" w:rsidRPr="009E4B35" w:rsidRDefault="007977AA" w:rsidP="00E35B4E">
      <w:pPr>
        <w:pStyle w:val="LucaCash"/>
        <w:spacing w:line="240" w:lineRule="auto"/>
        <w:jc w:val="center"/>
        <w:rPr>
          <w:rFonts w:ascii="Arial" w:hAnsi="Arial" w:cs="Arial"/>
          <w:b/>
          <w:sz w:val="18"/>
          <w:szCs w:val="18"/>
        </w:rPr>
      </w:pPr>
    </w:p>
    <w:p w14:paraId="216F82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29</w:t>
      </w:r>
      <w:r w:rsidRPr="009E4B35">
        <w:rPr>
          <w:rFonts w:ascii="Arial" w:hAnsi="Arial" w:cs="Arial"/>
          <w:b/>
          <w:sz w:val="18"/>
          <w:szCs w:val="18"/>
        </w:rPr>
        <w:br/>
        <w:t>/KLAUZULA ODTWORZENIA DOKUMENTACJI/</w:t>
      </w:r>
    </w:p>
    <w:p w14:paraId="4DE93633"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6D12B81"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14:paraId="217EB9B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Dodatkowy limit odpowiedzialności wynosi 100.000,00 zł.</w:t>
      </w:r>
    </w:p>
    <w:p w14:paraId="0353CBC5" w14:textId="77777777" w:rsidR="007977AA" w:rsidRPr="009E4B35" w:rsidRDefault="007977AA" w:rsidP="00E35B4E">
      <w:pPr>
        <w:pStyle w:val="LucaCash"/>
        <w:spacing w:line="240" w:lineRule="auto"/>
        <w:jc w:val="center"/>
        <w:rPr>
          <w:rFonts w:ascii="Arial" w:hAnsi="Arial" w:cs="Arial"/>
          <w:b/>
          <w:sz w:val="18"/>
          <w:szCs w:val="18"/>
        </w:rPr>
      </w:pPr>
    </w:p>
    <w:p w14:paraId="15A6C69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30</w:t>
      </w:r>
      <w:r w:rsidRPr="009E4B35">
        <w:rPr>
          <w:rFonts w:ascii="Arial" w:hAnsi="Arial" w:cs="Arial"/>
          <w:b/>
          <w:sz w:val="18"/>
          <w:szCs w:val="18"/>
        </w:rPr>
        <w:br/>
        <w:t>/KLAUZULA UBEZPIECZENIA MIENIA POZA EWIDENCJĄ/</w:t>
      </w:r>
    </w:p>
    <w:p w14:paraId="3A1D826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2039F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odpowiada za szkody powstałe w mieniu znajdującym się poza ewidencją księgową Ubezpieczonego. Odpowiedzialność ubezpieczyciela istnieje niezależnie od wartości jednostkowej poszczególnych składników mienia. </w:t>
      </w:r>
    </w:p>
    <w:p w14:paraId="16923DA6" w14:textId="77777777" w:rsidR="007977AA" w:rsidRPr="002E50C3" w:rsidRDefault="007977AA" w:rsidP="00202A28">
      <w:pPr>
        <w:pStyle w:val="LucaCash"/>
        <w:spacing w:line="240" w:lineRule="auto"/>
        <w:jc w:val="center"/>
        <w:rPr>
          <w:rFonts w:ascii="Arial" w:hAnsi="Arial" w:cs="Arial"/>
          <w:b/>
          <w:strike/>
          <w:color w:val="2E74B5" w:themeColor="accent1" w:themeShade="BF"/>
          <w:sz w:val="18"/>
          <w:szCs w:val="18"/>
        </w:rPr>
      </w:pPr>
    </w:p>
    <w:p w14:paraId="7DD6BC99" w14:textId="77777777" w:rsidR="00202A28" w:rsidRPr="009E4B35" w:rsidRDefault="00202A28" w:rsidP="00202A28">
      <w:pPr>
        <w:pStyle w:val="LucaCash"/>
        <w:spacing w:line="240" w:lineRule="auto"/>
        <w:jc w:val="center"/>
        <w:rPr>
          <w:rFonts w:ascii="Arial" w:hAnsi="Arial" w:cs="Arial"/>
          <w:b/>
          <w:sz w:val="18"/>
          <w:szCs w:val="18"/>
        </w:rPr>
      </w:pPr>
      <w:r w:rsidRPr="002E50C3">
        <w:rPr>
          <w:rFonts w:ascii="Arial" w:hAnsi="Arial" w:cs="Arial"/>
          <w:b/>
          <w:strike/>
          <w:color w:val="2E74B5" w:themeColor="accent1" w:themeShade="BF"/>
          <w:sz w:val="18"/>
          <w:szCs w:val="18"/>
        </w:rPr>
        <w:t xml:space="preserve">KLAUZULA </w:t>
      </w:r>
      <w:bookmarkStart w:id="50" w:name="_GoBack"/>
      <w:r w:rsidRPr="002E50C3">
        <w:rPr>
          <w:rFonts w:ascii="Arial" w:hAnsi="Arial" w:cs="Arial"/>
          <w:b/>
          <w:strike/>
          <w:color w:val="2E74B5" w:themeColor="accent1" w:themeShade="BF"/>
          <w:sz w:val="18"/>
          <w:szCs w:val="18"/>
        </w:rPr>
        <w:t>EIB 31</w:t>
      </w:r>
      <w:bookmarkEnd w:id="50"/>
      <w:r w:rsidRPr="009E4B35">
        <w:rPr>
          <w:rFonts w:ascii="Arial" w:hAnsi="Arial" w:cs="Arial"/>
          <w:b/>
          <w:sz w:val="18"/>
          <w:szCs w:val="18"/>
        </w:rPr>
        <w:br/>
        <w:t>/KLAUZULA UBEZPIECZENIA BUDOWLI/</w:t>
      </w:r>
    </w:p>
    <w:p w14:paraId="320E23AF"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7BABD7"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w:t>
      </w:r>
      <w:r w:rsidRPr="00730FF0">
        <w:rPr>
          <w:rFonts w:ascii="Arial" w:hAnsi="Arial" w:cs="Arial"/>
          <w:strike/>
          <w:color w:val="2E74B5" w:themeColor="accent1" w:themeShade="BF"/>
          <w:sz w:val="18"/>
          <w:szCs w:val="18"/>
        </w:rPr>
        <w:t>, bez jakiegokolwiek ograniczania ochrony ubezpieczeniowej</w:t>
      </w:r>
      <w:r w:rsidRPr="009E4B35">
        <w:rPr>
          <w:rFonts w:ascii="Arial" w:hAnsi="Arial" w:cs="Arial"/>
          <w:sz w:val="18"/>
          <w:szCs w:val="18"/>
        </w:rPr>
        <w:t>.</w:t>
      </w:r>
    </w:p>
    <w:p w14:paraId="1A7C4AF2" w14:textId="77777777" w:rsidR="00202A28" w:rsidRPr="009E4B35" w:rsidRDefault="00202A28" w:rsidP="00202A28">
      <w:pPr>
        <w:pStyle w:val="LucaCash"/>
        <w:spacing w:line="240" w:lineRule="auto"/>
        <w:jc w:val="both"/>
        <w:rPr>
          <w:rFonts w:ascii="Arial" w:hAnsi="Arial" w:cs="Arial"/>
          <w:sz w:val="18"/>
          <w:szCs w:val="18"/>
        </w:rPr>
      </w:pPr>
    </w:p>
    <w:p w14:paraId="08BDF6B1"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32 </w:t>
      </w:r>
      <w:r w:rsidRPr="009E4B35">
        <w:rPr>
          <w:rFonts w:ascii="Arial" w:hAnsi="Arial" w:cs="Arial"/>
          <w:b/>
          <w:sz w:val="18"/>
          <w:szCs w:val="18"/>
        </w:rPr>
        <w:br/>
        <w:t>/KLAUZULA UBEZPIECZENIA EKSPONATÓW/</w:t>
      </w:r>
    </w:p>
    <w:p w14:paraId="7AAD8F4E"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F5FAD93"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przyjmuje do ubezpieczenia eksponaty muzealne, dzieła sztuki, mienie zabytkowe i o charakterze zabytkowym, bądź artystycznym, itp. </w:t>
      </w:r>
    </w:p>
    <w:p w14:paraId="4492E58D"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W przypadku szkody w tego rodzaju mieniu w kwocie przyznanego odszkodowania Ubezpieczyciel uwzględni: </w:t>
      </w:r>
    </w:p>
    <w:p w14:paraId="527D2385"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koszty naprawy, restauracji, reprodukcji, odbudowy lub odkupienia;</w:t>
      </w:r>
    </w:p>
    <w:p w14:paraId="25C8823B"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 xml:space="preserve">zmniejszenie wartości utrzymujące się po naprawie lub restauracji’ </w:t>
      </w:r>
    </w:p>
    <w:p w14:paraId="1838CDE7"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artystyczną, muzealną, kolekcjonerską lub zabytkową wartość dzieła z dnia powstania szkody, także gdy wartość ta wzrosła od momentu ustalenia sumy ubezpieczenia.</w:t>
      </w:r>
    </w:p>
    <w:p w14:paraId="563FE0CC" w14:textId="551B1492"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Górną granicą odpowiedzialności Ubezpieczyciela ponad sumę ubezpieczenia w stosunku do poszczególnego składnika mienia będzie </w:t>
      </w:r>
      <w:r w:rsidR="00C27D41" w:rsidRPr="009E4B35">
        <w:rPr>
          <w:rFonts w:ascii="Arial" w:hAnsi="Arial" w:cs="Arial"/>
          <w:sz w:val="18"/>
          <w:szCs w:val="18"/>
        </w:rPr>
        <w:t xml:space="preserve">50 </w:t>
      </w:r>
      <w:r w:rsidRPr="009E4B35">
        <w:rPr>
          <w:rFonts w:ascii="Arial" w:hAnsi="Arial" w:cs="Arial"/>
          <w:sz w:val="18"/>
          <w:szCs w:val="18"/>
        </w:rPr>
        <w:t>% jego wartości zgłoszonej do ubezpieczenia.</w:t>
      </w:r>
    </w:p>
    <w:p w14:paraId="4DE24DFD" w14:textId="77777777" w:rsidR="00202A28" w:rsidRPr="009E4B35" w:rsidRDefault="00202A28" w:rsidP="00E35B4E">
      <w:pPr>
        <w:pStyle w:val="LucaCash"/>
        <w:spacing w:line="240" w:lineRule="auto"/>
        <w:jc w:val="both"/>
        <w:rPr>
          <w:rFonts w:ascii="Arial" w:hAnsi="Arial" w:cs="Arial"/>
          <w:sz w:val="18"/>
          <w:szCs w:val="18"/>
        </w:rPr>
      </w:pPr>
    </w:p>
    <w:p w14:paraId="045D0B22"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33</w:t>
      </w:r>
      <w:r w:rsidRPr="009E4B35">
        <w:rPr>
          <w:rFonts w:ascii="Arial" w:hAnsi="Arial" w:cs="Arial"/>
          <w:b/>
          <w:sz w:val="18"/>
          <w:szCs w:val="18"/>
        </w:rPr>
        <w:br/>
        <w:t>/KLAUZULA DEFINICJI PRACOWNIKA/</w:t>
      </w:r>
    </w:p>
    <w:p w14:paraId="0080CCA1"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36F59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517F2A9A" w14:textId="77777777" w:rsidR="007977AA" w:rsidRDefault="007977AA" w:rsidP="00E35B4E">
      <w:pPr>
        <w:jc w:val="center"/>
        <w:rPr>
          <w:rFonts w:ascii="Arial" w:hAnsi="Arial" w:cs="Arial"/>
          <w:b/>
          <w:sz w:val="18"/>
          <w:szCs w:val="18"/>
        </w:rPr>
      </w:pPr>
    </w:p>
    <w:p w14:paraId="4C6DAC62" w14:textId="77777777" w:rsidR="00AD096B" w:rsidRPr="009E4B35" w:rsidRDefault="00AD096B" w:rsidP="00E35B4E">
      <w:pPr>
        <w:jc w:val="center"/>
        <w:rPr>
          <w:rFonts w:ascii="Arial" w:hAnsi="Arial" w:cs="Arial"/>
          <w:b/>
          <w:sz w:val="18"/>
          <w:szCs w:val="18"/>
        </w:rPr>
      </w:pPr>
    </w:p>
    <w:p w14:paraId="1F783EB5" w14:textId="77777777" w:rsidR="00E35B4E" w:rsidRPr="009E4B35" w:rsidRDefault="00E35B4E" w:rsidP="00E35B4E">
      <w:pPr>
        <w:jc w:val="center"/>
        <w:rPr>
          <w:rFonts w:ascii="Arial" w:hAnsi="Arial" w:cs="Arial"/>
          <w:b/>
          <w:bCs/>
          <w:color w:val="000000"/>
          <w:sz w:val="18"/>
          <w:szCs w:val="18"/>
        </w:rPr>
      </w:pPr>
      <w:r w:rsidRPr="009E4B35">
        <w:rPr>
          <w:rFonts w:ascii="Arial" w:hAnsi="Arial" w:cs="Arial"/>
          <w:b/>
          <w:sz w:val="18"/>
          <w:szCs w:val="18"/>
        </w:rPr>
        <w:t>KLAUZULA EIB 35</w:t>
      </w:r>
      <w:r w:rsidRPr="009E4B35">
        <w:rPr>
          <w:rFonts w:ascii="Arial" w:hAnsi="Arial" w:cs="Arial"/>
          <w:b/>
          <w:sz w:val="18"/>
          <w:szCs w:val="18"/>
        </w:rPr>
        <w:br/>
      </w:r>
      <w:r w:rsidRPr="009E4B35">
        <w:rPr>
          <w:rFonts w:ascii="Arial" w:hAnsi="Arial" w:cs="Arial"/>
          <w:b/>
          <w:bCs/>
          <w:color w:val="000000"/>
          <w:sz w:val="18"/>
          <w:szCs w:val="18"/>
        </w:rPr>
        <w:t>/KLAUZULA POKRYCIA ZABEZPIECZEŃ PRZECIWKRADZIEŻOWYCH/</w:t>
      </w:r>
    </w:p>
    <w:p w14:paraId="630A621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0612ED9"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Zakresem ubezpieczenia objęte będą szkody polegające na:</w:t>
      </w:r>
    </w:p>
    <w:p w14:paraId="4B4EFA4C"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ogrodzenia w miejscu ubezpieczenia;</w:t>
      </w:r>
    </w:p>
    <w:p w14:paraId="2FE509AE"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wyposażenia lokalu, w którym znajduje się ubezpieczone mienie;</w:t>
      </w:r>
    </w:p>
    <w:p w14:paraId="00B12A69"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27B4BB96"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 xml:space="preserve">poniesieniu kosztów przeprogramowania zamków i systemów zabezpieczeń, </w:t>
      </w:r>
    </w:p>
    <w:p w14:paraId="5B8D413C"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jeżeli szkody te powstały w związku ze zdarzeniami objętymi umową ubezpieczenia</w:t>
      </w:r>
      <w:r w:rsidRPr="009E4B35">
        <w:rPr>
          <w:rFonts w:ascii="Arial" w:hAnsi="Arial" w:cs="Arial"/>
          <w:b/>
          <w:bCs/>
          <w:color w:val="000000"/>
          <w:sz w:val="18"/>
          <w:szCs w:val="18"/>
        </w:rPr>
        <w:t xml:space="preserve"> </w:t>
      </w:r>
      <w:r w:rsidRPr="009E4B35">
        <w:rPr>
          <w:rFonts w:ascii="Arial" w:hAnsi="Arial" w:cs="Arial"/>
          <w:color w:val="000000"/>
          <w:sz w:val="18"/>
          <w:szCs w:val="18"/>
        </w:rPr>
        <w:t>lub usiłowaniem dokonania tych zdarzeń.</w:t>
      </w:r>
    </w:p>
    <w:p w14:paraId="550C74AC" w14:textId="0AF0F91D" w:rsidR="00E35B4E" w:rsidRPr="009E4B35" w:rsidRDefault="00E35B4E" w:rsidP="00E35B4E">
      <w:pPr>
        <w:jc w:val="both"/>
        <w:rPr>
          <w:rFonts w:ascii="Arial" w:hAnsi="Arial" w:cs="Arial"/>
          <w:sz w:val="18"/>
          <w:szCs w:val="18"/>
        </w:rPr>
      </w:pPr>
      <w:r w:rsidRPr="009E4B35">
        <w:rPr>
          <w:rFonts w:ascii="Arial" w:hAnsi="Arial" w:cs="Arial"/>
          <w:sz w:val="18"/>
          <w:szCs w:val="18"/>
        </w:rPr>
        <w:lastRenderedPageBreak/>
        <w:t>Szkody te będą pokrywane w granicach sum ubezpieczenia, a w przypadku ich przekroczenia zastosowanie znajdzie dodatkowy limit odpowiedzialności w wysokości 15% sumy ubezpieczenia, nie mniej niż 5.000</w:t>
      </w:r>
      <w:r w:rsidR="00C27D41" w:rsidRPr="009E4B35">
        <w:rPr>
          <w:rFonts w:ascii="Arial" w:hAnsi="Arial" w:cs="Arial"/>
          <w:sz w:val="18"/>
          <w:szCs w:val="18"/>
        </w:rPr>
        <w:t xml:space="preserve"> </w:t>
      </w:r>
      <w:r w:rsidRPr="009E4B35">
        <w:rPr>
          <w:rFonts w:ascii="Arial" w:hAnsi="Arial" w:cs="Arial"/>
          <w:sz w:val="18"/>
          <w:szCs w:val="18"/>
        </w:rPr>
        <w:t xml:space="preserve">zł, nie więcej niż 50.000 zł w agregacie. </w:t>
      </w:r>
    </w:p>
    <w:p w14:paraId="59E4D2C9" w14:textId="02E03E05" w:rsidR="00E35B4E" w:rsidRDefault="00E35B4E" w:rsidP="00E35B4E">
      <w:pPr>
        <w:pStyle w:val="LucaCash"/>
        <w:spacing w:line="240" w:lineRule="auto"/>
        <w:jc w:val="both"/>
        <w:rPr>
          <w:rFonts w:ascii="Arial" w:hAnsi="Arial" w:cs="Arial"/>
          <w:sz w:val="18"/>
          <w:szCs w:val="18"/>
        </w:rPr>
      </w:pPr>
    </w:p>
    <w:p w14:paraId="6FB80401" w14:textId="017E916E" w:rsidR="00CB6241" w:rsidRDefault="00CB6241" w:rsidP="00E35B4E">
      <w:pPr>
        <w:pStyle w:val="LucaCash"/>
        <w:spacing w:line="240" w:lineRule="auto"/>
        <w:jc w:val="both"/>
        <w:rPr>
          <w:rFonts w:ascii="Arial" w:hAnsi="Arial" w:cs="Arial"/>
          <w:sz w:val="18"/>
          <w:szCs w:val="18"/>
        </w:rPr>
      </w:pPr>
    </w:p>
    <w:p w14:paraId="5DB12FED" w14:textId="77777777" w:rsidR="00CB6241" w:rsidRPr="00161372" w:rsidRDefault="00CB6241" w:rsidP="00CB6241">
      <w:pPr>
        <w:jc w:val="center"/>
        <w:rPr>
          <w:rFonts w:ascii="Arial" w:hAnsi="Arial" w:cs="Arial"/>
          <w:b/>
          <w:bCs/>
          <w:sz w:val="18"/>
          <w:szCs w:val="18"/>
        </w:rPr>
      </w:pPr>
      <w:r w:rsidRPr="00161372">
        <w:rPr>
          <w:rFonts w:ascii="Arial" w:hAnsi="Arial" w:cs="Arial"/>
          <w:b/>
          <w:sz w:val="18"/>
          <w:szCs w:val="18"/>
        </w:rPr>
        <w:t>KLAUZULA EIB 38 A</w:t>
      </w:r>
      <w:r w:rsidRPr="00161372">
        <w:rPr>
          <w:rFonts w:ascii="Arial" w:hAnsi="Arial" w:cs="Arial"/>
          <w:b/>
          <w:sz w:val="18"/>
          <w:szCs w:val="18"/>
        </w:rPr>
        <w:br/>
      </w:r>
      <w:r w:rsidRPr="00161372">
        <w:rPr>
          <w:rFonts w:ascii="Arial" w:hAnsi="Arial" w:cs="Arial"/>
          <w:b/>
          <w:bCs/>
          <w:sz w:val="18"/>
          <w:szCs w:val="18"/>
        </w:rPr>
        <w:t>/KLAUZULA EKSPLOATACJI MIENIA/</w:t>
      </w:r>
    </w:p>
    <w:p w14:paraId="71886D43" w14:textId="77777777" w:rsidR="00CB6241" w:rsidRPr="00161372" w:rsidRDefault="00CB6241" w:rsidP="00CB6241">
      <w:pPr>
        <w:jc w:val="both"/>
        <w:rPr>
          <w:rFonts w:ascii="Arial" w:hAnsi="Arial" w:cs="Arial"/>
          <w:i/>
          <w:iCs/>
          <w:sz w:val="18"/>
          <w:szCs w:val="18"/>
        </w:rPr>
      </w:pPr>
      <w:r w:rsidRPr="00161372">
        <w:rPr>
          <w:rFonts w:ascii="Arial" w:hAnsi="Arial" w:cs="Arial"/>
          <w:i/>
          <w:iCs/>
          <w:sz w:val="18"/>
          <w:szCs w:val="18"/>
        </w:rPr>
        <w:t>Strony uzgodniły, że:</w:t>
      </w:r>
    </w:p>
    <w:p w14:paraId="19D49F33" w14:textId="77777777" w:rsidR="00CB6241" w:rsidRPr="00161372" w:rsidRDefault="00CB6241" w:rsidP="00CB6241">
      <w:pPr>
        <w:jc w:val="both"/>
        <w:rPr>
          <w:rFonts w:ascii="Arial" w:hAnsi="Arial" w:cs="Arial"/>
          <w:sz w:val="18"/>
          <w:szCs w:val="18"/>
        </w:rPr>
      </w:pPr>
      <w:r w:rsidRPr="00161372">
        <w:rPr>
          <w:rFonts w:ascii="Arial" w:hAnsi="Arial" w:cs="Arial"/>
          <w:sz w:val="18"/>
          <w:szCs w:val="18"/>
        </w:rPr>
        <w:t>Ochrona ubezpieczeniowa obejmuje szkody w mieniu, które:</w:t>
      </w:r>
    </w:p>
    <w:p w14:paraId="0CEC24BF"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nie zostało jeszcze przygotowane do eksploatacji, tj. nie zostało rozpakowane, podłączone, zamontowane.</w:t>
      </w:r>
    </w:p>
    <w:p w14:paraId="5A4A7639"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 xml:space="preserve">zostało wyłączone z eksploatacji (użytkowania) przez okres dłuższy niż 30 dni. Przez wyłączenie </w:t>
      </w:r>
      <w:r w:rsidRPr="00161372">
        <w:rPr>
          <w:rFonts w:ascii="Arial" w:hAnsi="Arial" w:cs="Arial"/>
          <w:sz w:val="18"/>
          <w:szCs w:val="18"/>
        </w:rPr>
        <w:br/>
        <w:t>z użytkowania strony rozumieją całkowite i trwałe zaprzestanie eksploatacji mienia poprzez brak jakiejkolwiek aktywności z nim związanej (w tym, np. brak bieżącej konserwacji, remontów, zmianę przeznaczenia, itp.), w związku z przeznaczeniem obiektu do likwidacji.</w:t>
      </w:r>
    </w:p>
    <w:p w14:paraId="6F9DE520" w14:textId="77777777" w:rsidR="00CB6241" w:rsidRPr="00161372" w:rsidRDefault="00CB6241" w:rsidP="00E35B4E">
      <w:pPr>
        <w:pStyle w:val="LucaCash"/>
        <w:spacing w:line="240" w:lineRule="auto"/>
        <w:jc w:val="both"/>
        <w:rPr>
          <w:rFonts w:ascii="Arial" w:hAnsi="Arial" w:cs="Arial"/>
          <w:sz w:val="18"/>
          <w:szCs w:val="18"/>
        </w:rPr>
      </w:pPr>
    </w:p>
    <w:p w14:paraId="40719928" w14:textId="79662C7E"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br/>
        <w:t xml:space="preserve">KLAUZULA AUTOMATYCZNEGO POKRYCIA, </w:t>
      </w:r>
      <w:r w:rsidRPr="009E4B35">
        <w:rPr>
          <w:rFonts w:ascii="Arial" w:hAnsi="Arial" w:cs="Arial"/>
          <w:b/>
          <w:sz w:val="18"/>
          <w:szCs w:val="18"/>
        </w:rPr>
        <w:br/>
        <w:t>ZMNIEJSZENIA WARTOŚCI I DEKLARACJI MIENIA DO UBEZPIECZENIA</w:t>
      </w:r>
    </w:p>
    <w:p w14:paraId="610D5FB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591D0ED2" w14:textId="5FC5D8CE"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umów dzierżawy, leasingu lub innego podobnego stosunku prawnego. </w:t>
      </w:r>
    </w:p>
    <w:p w14:paraId="4ACE825A"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6F6B9E6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14:paraId="0EA8718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F17B34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7B45EBA8"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Wartość aktualizacji zostanie ustalona jako iloczyn ½ stawki i różnicy wartości.</w:t>
      </w:r>
    </w:p>
    <w:p w14:paraId="446E7ADA" w14:textId="6C4F6A95"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Roczny limit dla deklaracji i automatycznego pokrycia wynosi: </w:t>
      </w:r>
      <w:r w:rsidR="001A2BD8" w:rsidRPr="009E4B35">
        <w:rPr>
          <w:rFonts w:ascii="Arial" w:hAnsi="Arial" w:cs="Arial"/>
          <w:sz w:val="18"/>
          <w:szCs w:val="18"/>
        </w:rPr>
        <w:t>20</w:t>
      </w:r>
      <w:r w:rsidRPr="009E4B35">
        <w:rPr>
          <w:rFonts w:ascii="Arial" w:hAnsi="Arial" w:cs="Arial"/>
          <w:sz w:val="18"/>
          <w:szCs w:val="18"/>
        </w:rPr>
        <w:t>%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5D6BC98C"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Jednostkowe zgłoszenie do ubezpieczenia mienia, potwierdzone odrębnym dokumentem wystawionym przez Ubezpieczyciela nie powoduje zmniejszenia limitu o którym mowa powyżej.</w:t>
      </w:r>
    </w:p>
    <w:p w14:paraId="0B1FDD3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6076939F"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Klauzula EIB 49 /Rozliczenia składek/ nie ma zastosowania. </w:t>
      </w:r>
    </w:p>
    <w:p w14:paraId="400A1247" w14:textId="75A64371" w:rsidR="00E35B4E"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Postanowień niniejszej klauzuli dotyczącej obowiązku rozliczania wysokości składki nie stosuje się jeżeli wzrost wartości mienia nie przekroczył </w:t>
      </w:r>
      <w:r w:rsidR="003A76F4" w:rsidRPr="009E4B35">
        <w:rPr>
          <w:rFonts w:ascii="Arial" w:hAnsi="Arial" w:cs="Arial"/>
          <w:sz w:val="18"/>
          <w:szCs w:val="18"/>
        </w:rPr>
        <w:t>2</w:t>
      </w:r>
      <w:r w:rsidRPr="009E4B35">
        <w:rPr>
          <w:rFonts w:ascii="Arial" w:hAnsi="Arial" w:cs="Arial"/>
          <w:sz w:val="18"/>
          <w:szCs w:val="18"/>
        </w:rPr>
        <w:t>.000.000 zł</w:t>
      </w:r>
    </w:p>
    <w:p w14:paraId="067644FC" w14:textId="02411FA3" w:rsidR="00CB6241" w:rsidRDefault="00CB6241" w:rsidP="00CB6241">
      <w:pPr>
        <w:pStyle w:val="LucaCash"/>
        <w:spacing w:line="240" w:lineRule="auto"/>
        <w:jc w:val="both"/>
        <w:rPr>
          <w:rFonts w:ascii="Arial" w:hAnsi="Arial" w:cs="Arial"/>
          <w:sz w:val="18"/>
          <w:szCs w:val="18"/>
        </w:rPr>
      </w:pPr>
    </w:p>
    <w:p w14:paraId="47BB9C7E" w14:textId="77777777" w:rsidR="00CB6241" w:rsidRPr="0008636A" w:rsidRDefault="00CB6241" w:rsidP="00CB6241">
      <w:pPr>
        <w:pStyle w:val="LucaCash"/>
        <w:spacing w:line="240" w:lineRule="auto"/>
        <w:jc w:val="center"/>
        <w:rPr>
          <w:rFonts w:ascii="Arial" w:hAnsi="Arial" w:cs="Arial"/>
          <w:sz w:val="18"/>
          <w:szCs w:val="18"/>
        </w:rPr>
      </w:pPr>
      <w:r w:rsidRPr="0008636A">
        <w:rPr>
          <w:rFonts w:ascii="Arial" w:hAnsi="Arial" w:cs="Arial"/>
          <w:b/>
          <w:sz w:val="18"/>
          <w:szCs w:val="18"/>
        </w:rPr>
        <w:t xml:space="preserve">KLAUZULA EIB 41 A </w:t>
      </w:r>
      <w:r w:rsidRPr="0008636A">
        <w:rPr>
          <w:rFonts w:ascii="Arial" w:hAnsi="Arial" w:cs="Arial"/>
          <w:b/>
          <w:sz w:val="18"/>
          <w:szCs w:val="18"/>
        </w:rPr>
        <w:br/>
        <w:t>/KLAUZULA ZNIESIENIA KONSUMPCJI SUMY UBEZPIECZENIA/</w:t>
      </w:r>
    </w:p>
    <w:p w14:paraId="036F7913" w14:textId="77777777" w:rsidR="00CB6241" w:rsidRPr="0008636A" w:rsidRDefault="00CB6241" w:rsidP="00CB6241">
      <w:pPr>
        <w:jc w:val="both"/>
        <w:rPr>
          <w:rFonts w:ascii="Arial" w:hAnsi="Arial" w:cs="Arial"/>
          <w:i/>
          <w:iCs/>
          <w:sz w:val="18"/>
          <w:szCs w:val="18"/>
        </w:rPr>
      </w:pPr>
      <w:r w:rsidRPr="0008636A">
        <w:rPr>
          <w:rFonts w:ascii="Arial" w:hAnsi="Arial" w:cs="Arial"/>
          <w:i/>
          <w:iCs/>
          <w:sz w:val="18"/>
          <w:szCs w:val="18"/>
        </w:rPr>
        <w:t>Strony uzgodniły, że:</w:t>
      </w:r>
    </w:p>
    <w:p w14:paraId="66848592" w14:textId="77777777" w:rsidR="00CB6241" w:rsidRPr="0008636A" w:rsidRDefault="00CB6241" w:rsidP="00CB6241">
      <w:pPr>
        <w:pStyle w:val="LucaCash"/>
        <w:spacing w:line="240" w:lineRule="auto"/>
        <w:jc w:val="both"/>
        <w:rPr>
          <w:rFonts w:ascii="Arial" w:hAnsi="Arial" w:cs="Arial"/>
          <w:sz w:val="18"/>
          <w:szCs w:val="18"/>
        </w:rPr>
      </w:pPr>
      <w:r w:rsidRPr="0008636A">
        <w:rPr>
          <w:rFonts w:ascii="Arial" w:hAnsi="Arial" w:cs="Arial"/>
          <w:sz w:val="18"/>
          <w:szCs w:val="18"/>
        </w:rPr>
        <w:t>Suma ubezpieczenia nie ulega obniżeniu o kwoty wypłaconych odszkodowań.</w:t>
      </w:r>
    </w:p>
    <w:p w14:paraId="050530AC" w14:textId="77777777" w:rsidR="00CB6241" w:rsidRPr="0008636A" w:rsidRDefault="00CB6241" w:rsidP="00CB6241">
      <w:pPr>
        <w:pStyle w:val="LucaCash"/>
        <w:spacing w:line="240" w:lineRule="auto"/>
        <w:jc w:val="both"/>
        <w:rPr>
          <w:rFonts w:ascii="Arial" w:hAnsi="Arial" w:cs="Arial"/>
          <w:sz w:val="18"/>
          <w:szCs w:val="18"/>
        </w:rPr>
      </w:pPr>
    </w:p>
    <w:p w14:paraId="17676A83" w14:textId="77777777" w:rsidR="00CB6241" w:rsidRPr="009E4B35" w:rsidRDefault="00CB6241" w:rsidP="00CB6241">
      <w:pPr>
        <w:pStyle w:val="LucaCash"/>
        <w:spacing w:line="240" w:lineRule="auto"/>
        <w:jc w:val="both"/>
        <w:rPr>
          <w:rFonts w:ascii="Arial" w:hAnsi="Arial" w:cs="Arial"/>
          <w:sz w:val="18"/>
          <w:szCs w:val="18"/>
        </w:rPr>
      </w:pPr>
    </w:p>
    <w:p w14:paraId="641C0579" w14:textId="77777777" w:rsidR="00E35B4E" w:rsidRPr="009E4B35" w:rsidRDefault="00E35B4E" w:rsidP="00E35B4E">
      <w:pPr>
        <w:pStyle w:val="LucaCash"/>
        <w:spacing w:line="240" w:lineRule="auto"/>
        <w:jc w:val="center"/>
        <w:rPr>
          <w:rFonts w:ascii="Arial" w:hAnsi="Arial" w:cs="Arial"/>
          <w:b/>
          <w:sz w:val="18"/>
          <w:szCs w:val="18"/>
        </w:rPr>
      </w:pPr>
    </w:p>
    <w:p w14:paraId="220AE693" w14:textId="77777777" w:rsidR="00E35B4E" w:rsidRPr="0008636A" w:rsidRDefault="00E35B4E" w:rsidP="00E35B4E">
      <w:pPr>
        <w:pStyle w:val="LucaCash"/>
        <w:spacing w:line="240" w:lineRule="auto"/>
        <w:jc w:val="center"/>
        <w:rPr>
          <w:rFonts w:ascii="Arial" w:hAnsi="Arial" w:cs="Arial"/>
          <w:b/>
          <w:sz w:val="18"/>
          <w:szCs w:val="18"/>
        </w:rPr>
      </w:pPr>
      <w:r w:rsidRPr="0008636A">
        <w:rPr>
          <w:rFonts w:ascii="Arial" w:hAnsi="Arial" w:cs="Arial"/>
          <w:b/>
          <w:sz w:val="18"/>
          <w:szCs w:val="18"/>
        </w:rPr>
        <w:lastRenderedPageBreak/>
        <w:t xml:space="preserve">KLAUZULA EIB 42 </w:t>
      </w:r>
      <w:r w:rsidRPr="0008636A">
        <w:rPr>
          <w:rFonts w:ascii="Arial" w:hAnsi="Arial" w:cs="Arial"/>
          <w:b/>
          <w:sz w:val="18"/>
          <w:szCs w:val="18"/>
        </w:rPr>
        <w:br/>
        <w:t>/KLAUZULA DODATKOWEJ SUMY UBEZPIECZENIA/</w:t>
      </w:r>
    </w:p>
    <w:p w14:paraId="173C534C" w14:textId="77777777" w:rsidR="00E35B4E" w:rsidRPr="0008636A" w:rsidRDefault="00E35B4E" w:rsidP="00E35B4E">
      <w:pPr>
        <w:jc w:val="both"/>
        <w:rPr>
          <w:rFonts w:ascii="Arial" w:hAnsi="Arial" w:cs="Arial"/>
          <w:i/>
          <w:iCs/>
          <w:color w:val="000000"/>
          <w:sz w:val="18"/>
          <w:szCs w:val="18"/>
        </w:rPr>
      </w:pPr>
      <w:r w:rsidRPr="0008636A">
        <w:rPr>
          <w:rFonts w:ascii="Arial" w:hAnsi="Arial" w:cs="Arial"/>
          <w:i/>
          <w:iCs/>
          <w:color w:val="000000"/>
          <w:sz w:val="18"/>
          <w:szCs w:val="18"/>
        </w:rPr>
        <w:t>Strony uzgodniły, że:</w:t>
      </w:r>
    </w:p>
    <w:p w14:paraId="1FA8690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 xml:space="preserve">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 </w:t>
      </w:r>
    </w:p>
    <w:p w14:paraId="1AD31D9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Dodatkowa suma ubezpieczenia nie ma zastosowania do przedmiotów ubezpieczenia obejmowanych ochroną w systemie na pierwsze ryzyko.</w:t>
      </w:r>
    </w:p>
    <w:p w14:paraId="3C27E5F2" w14:textId="26CD044E" w:rsidR="007977A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Limit odpowiedzialności na jedno i wszystkie zdarzenia w okresie ubezpieczenia/rozliczeniowym wynosi 1.000.000,00 zł.</w:t>
      </w:r>
    </w:p>
    <w:p w14:paraId="6057476A" w14:textId="77777777" w:rsidR="0008636A" w:rsidRDefault="0008636A" w:rsidP="00E35B4E">
      <w:pPr>
        <w:pStyle w:val="LucaCash"/>
        <w:spacing w:line="240" w:lineRule="auto"/>
        <w:jc w:val="center"/>
        <w:rPr>
          <w:rFonts w:ascii="Arial" w:hAnsi="Arial" w:cs="Arial"/>
          <w:b/>
          <w:sz w:val="18"/>
          <w:szCs w:val="18"/>
        </w:rPr>
      </w:pPr>
    </w:p>
    <w:p w14:paraId="17D35412" w14:textId="2061BB33"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44 </w:t>
      </w:r>
      <w:r w:rsidRPr="009E4B35">
        <w:rPr>
          <w:rFonts w:ascii="Arial" w:hAnsi="Arial" w:cs="Arial"/>
          <w:b/>
          <w:sz w:val="18"/>
          <w:szCs w:val="18"/>
        </w:rPr>
        <w:br/>
        <w:t>/KLAUZULA PROLONGATY/</w:t>
      </w:r>
    </w:p>
    <w:p w14:paraId="214CE479"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DE5B6B3"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109EA21C"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30BDBEAD"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A48B6A8"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529433A1" w14:textId="77777777" w:rsidR="00E35B4E" w:rsidRPr="009E4B35" w:rsidRDefault="00E35B4E" w:rsidP="00E35B4E">
      <w:pPr>
        <w:rPr>
          <w:rFonts w:ascii="Arial" w:hAnsi="Arial" w:cs="Arial"/>
          <w:b/>
          <w:sz w:val="18"/>
          <w:szCs w:val="18"/>
        </w:rPr>
      </w:pPr>
    </w:p>
    <w:p w14:paraId="1A8D973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45</w:t>
      </w:r>
      <w:r w:rsidRPr="009E4B35">
        <w:rPr>
          <w:rFonts w:ascii="Arial" w:hAnsi="Arial" w:cs="Arial"/>
          <w:b/>
          <w:sz w:val="18"/>
          <w:szCs w:val="18"/>
        </w:rPr>
        <w:br/>
        <w:t>/KLAUZULA RATALNA/</w:t>
      </w:r>
    </w:p>
    <w:p w14:paraId="44EE9F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166E3E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268E4CE0" w14:textId="77777777" w:rsidR="007977AA" w:rsidRPr="009E4B35" w:rsidRDefault="007977AA" w:rsidP="00E35B4E">
      <w:pPr>
        <w:pStyle w:val="LucaCash"/>
        <w:spacing w:line="240" w:lineRule="auto"/>
        <w:jc w:val="center"/>
        <w:rPr>
          <w:rFonts w:ascii="Arial" w:hAnsi="Arial" w:cs="Arial"/>
          <w:b/>
          <w:sz w:val="18"/>
          <w:szCs w:val="18"/>
        </w:rPr>
      </w:pPr>
    </w:p>
    <w:p w14:paraId="3341DD73"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EIB 48</w:t>
      </w:r>
      <w:r w:rsidRPr="009E4B35">
        <w:rPr>
          <w:rFonts w:ascii="Arial" w:hAnsi="Arial" w:cs="Arial"/>
          <w:b/>
          <w:sz w:val="18"/>
          <w:szCs w:val="18"/>
        </w:rPr>
        <w:br/>
        <w:t>/KLAUZULA TERMINU WYKONANIA ZOBOWIĄZAŃ/</w:t>
      </w:r>
    </w:p>
    <w:p w14:paraId="00D9580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D12B07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7EE4B204" w14:textId="77777777" w:rsidR="007977AA" w:rsidRPr="009E4B35" w:rsidRDefault="007977AA" w:rsidP="00E35B4E">
      <w:pPr>
        <w:pStyle w:val="LucaCash"/>
        <w:spacing w:line="240" w:lineRule="auto"/>
        <w:jc w:val="center"/>
        <w:rPr>
          <w:rFonts w:ascii="Arial" w:hAnsi="Arial" w:cs="Arial"/>
          <w:b/>
          <w:sz w:val="18"/>
          <w:szCs w:val="18"/>
        </w:rPr>
      </w:pPr>
    </w:p>
    <w:p w14:paraId="4108168D"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49 </w:t>
      </w:r>
      <w:r w:rsidRPr="009E4B35">
        <w:rPr>
          <w:rFonts w:ascii="Arial" w:hAnsi="Arial" w:cs="Arial"/>
          <w:b/>
          <w:sz w:val="18"/>
          <w:szCs w:val="18"/>
        </w:rPr>
        <w:br/>
        <w:t>/KLAUZULA ROZLICZENIA SKŁADEK/</w:t>
      </w:r>
    </w:p>
    <w:p w14:paraId="6E55FE5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40B53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2BA1F299" w14:textId="77777777" w:rsidR="007977AA" w:rsidRPr="009E4B35" w:rsidRDefault="007977AA" w:rsidP="00E35B4E">
      <w:pPr>
        <w:pStyle w:val="LucaCash"/>
        <w:spacing w:line="240" w:lineRule="auto"/>
        <w:jc w:val="center"/>
        <w:rPr>
          <w:rFonts w:ascii="Arial" w:hAnsi="Arial" w:cs="Arial"/>
          <w:b/>
          <w:sz w:val="18"/>
          <w:szCs w:val="18"/>
        </w:rPr>
      </w:pPr>
    </w:p>
    <w:p w14:paraId="7188A3F1"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50 </w:t>
      </w:r>
      <w:r w:rsidRPr="009E4B35">
        <w:rPr>
          <w:rFonts w:ascii="Arial" w:hAnsi="Arial" w:cs="Arial"/>
          <w:b/>
          <w:sz w:val="18"/>
          <w:szCs w:val="18"/>
        </w:rPr>
        <w:br/>
        <w:t>/KLAUZULA WARUNKÓW I TARYF/</w:t>
      </w:r>
    </w:p>
    <w:p w14:paraId="22063A1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EEEFE6"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6076343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Postanowienia niniejszej klauzuli nie dotyczą limitów odpowiedzialności ustalonych w systemie pierwszego ryzyka oraz przypadku uregulowanego w art. 816 kodeksu cywilnego.</w:t>
      </w:r>
    </w:p>
    <w:p w14:paraId="604957F7" w14:textId="77777777" w:rsidR="00AD096B" w:rsidRDefault="00AD096B" w:rsidP="00E35B4E">
      <w:pPr>
        <w:pStyle w:val="LucaCash"/>
        <w:spacing w:line="240" w:lineRule="auto"/>
        <w:jc w:val="center"/>
        <w:rPr>
          <w:rFonts w:ascii="Arial" w:hAnsi="Arial" w:cs="Arial"/>
          <w:b/>
          <w:sz w:val="18"/>
          <w:szCs w:val="18"/>
        </w:rPr>
      </w:pPr>
    </w:p>
    <w:p w14:paraId="78C085C1" w14:textId="77777777" w:rsidR="00AD096B" w:rsidRPr="009E4B35" w:rsidRDefault="00AD096B" w:rsidP="00E35B4E">
      <w:pPr>
        <w:pStyle w:val="LucaCash"/>
        <w:spacing w:line="240" w:lineRule="auto"/>
        <w:jc w:val="center"/>
        <w:rPr>
          <w:rFonts w:ascii="Arial" w:hAnsi="Arial" w:cs="Arial"/>
          <w:b/>
          <w:sz w:val="18"/>
          <w:szCs w:val="18"/>
        </w:rPr>
      </w:pPr>
    </w:p>
    <w:p w14:paraId="31BD8D14"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53 </w:t>
      </w:r>
      <w:r w:rsidRPr="009E4B35">
        <w:rPr>
          <w:rFonts w:ascii="Arial" w:hAnsi="Arial" w:cs="Arial"/>
          <w:b/>
          <w:sz w:val="18"/>
          <w:szCs w:val="18"/>
        </w:rPr>
        <w:br/>
        <w:t>/KLAUZULA PRZEKSZTAŁCEŃ/</w:t>
      </w:r>
    </w:p>
    <w:p w14:paraId="4FD9F81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80FF45A"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w:t>
      </w:r>
    </w:p>
    <w:p w14:paraId="171E2B04"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przejęcia Ubezpieczonego przez inny podmiot lub połączenia z innym podmiotem;</w:t>
      </w:r>
    </w:p>
    <w:p w14:paraId="7B64F7EA"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wydzielenia ze struktur Ubezpieczonego podmiotów zależnych;</w:t>
      </w:r>
    </w:p>
    <w:p w14:paraId="6B87C670"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zbycia przez Ubezpieczonego przedsiębiorstwa lub jego zorganizowanej części,</w:t>
      </w:r>
    </w:p>
    <w:p w14:paraId="52D4AF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4459A78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3E7BFCB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Ubezpieczający obowiązany jest zawiadomić Ubezpieczyciela na piśmie w terminie 14 dni od daty zmiany stosunków własności.</w:t>
      </w:r>
    </w:p>
    <w:p w14:paraId="359A03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708B8A2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1308B2BA" w14:textId="77777777" w:rsidR="007977AA" w:rsidRPr="009E4B35" w:rsidRDefault="007977AA" w:rsidP="00E35B4E">
      <w:pPr>
        <w:pStyle w:val="LucaCash"/>
        <w:spacing w:line="240" w:lineRule="auto"/>
        <w:jc w:val="center"/>
        <w:rPr>
          <w:rFonts w:ascii="Arial" w:hAnsi="Arial" w:cs="Arial"/>
          <w:b/>
          <w:sz w:val="18"/>
          <w:szCs w:val="18"/>
        </w:rPr>
      </w:pPr>
    </w:p>
    <w:p w14:paraId="343F6ACF"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54 </w:t>
      </w:r>
      <w:r w:rsidRPr="009E4B35">
        <w:rPr>
          <w:rFonts w:ascii="Arial" w:hAnsi="Arial" w:cs="Arial"/>
          <w:b/>
          <w:sz w:val="18"/>
          <w:szCs w:val="18"/>
        </w:rPr>
        <w:br/>
        <w:t>/KLAUZULA REZYGNACJI ZE SKŁADEK MINIMALNYCH/</w:t>
      </w:r>
    </w:p>
    <w:p w14:paraId="7FF1580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CB9DD2" w14:textId="133D4365" w:rsidR="00E35B4E" w:rsidRDefault="00E35B4E" w:rsidP="00417D18">
      <w:pPr>
        <w:pStyle w:val="Tekstpodstawowy2"/>
        <w:spacing w:line="240" w:lineRule="auto"/>
        <w:jc w:val="both"/>
        <w:rPr>
          <w:rFonts w:ascii="Arial" w:hAnsi="Arial" w:cs="Arial"/>
          <w:sz w:val="18"/>
          <w:szCs w:val="18"/>
        </w:rPr>
      </w:pPr>
      <w:r w:rsidRPr="009E4B35">
        <w:rPr>
          <w:rFonts w:ascii="Arial" w:hAnsi="Arial" w:cs="Arial"/>
          <w:sz w:val="18"/>
          <w:szCs w:val="18"/>
        </w:rPr>
        <w:t>W umowie ubezpieczenia nie będą miały zastosowania jakiekolwiek postanowienia dotyczące stosowania składek minimalnych lub zaliczkowych, przewidziane w OWU lub taryfikatorach stosowanych przez Ubezpieczyciela.</w:t>
      </w:r>
    </w:p>
    <w:p w14:paraId="304F25FA" w14:textId="6770A8B5" w:rsidR="00CB6241" w:rsidRDefault="00CB6241" w:rsidP="00417D18">
      <w:pPr>
        <w:pStyle w:val="Tekstpodstawowy2"/>
        <w:spacing w:line="240" w:lineRule="auto"/>
        <w:jc w:val="both"/>
        <w:rPr>
          <w:rFonts w:ascii="Arial" w:hAnsi="Arial" w:cs="Arial"/>
          <w:sz w:val="18"/>
          <w:szCs w:val="18"/>
        </w:rPr>
      </w:pPr>
    </w:p>
    <w:p w14:paraId="4BD0529E" w14:textId="77777777" w:rsidR="00CB6241" w:rsidRDefault="00CB6241" w:rsidP="00CB6241">
      <w:pPr>
        <w:pStyle w:val="LucaCash"/>
        <w:spacing w:line="240" w:lineRule="auto"/>
        <w:jc w:val="center"/>
        <w:rPr>
          <w:rFonts w:ascii="Arial" w:hAnsi="Arial" w:cs="Arial"/>
          <w:b/>
          <w:sz w:val="20"/>
        </w:rPr>
      </w:pPr>
    </w:p>
    <w:p w14:paraId="61311FB6" w14:textId="77777777" w:rsidR="00DC4393" w:rsidRDefault="00DC4393" w:rsidP="00DC4393">
      <w:pPr>
        <w:pStyle w:val="LucaCash"/>
        <w:spacing w:line="240" w:lineRule="auto"/>
        <w:jc w:val="center"/>
        <w:rPr>
          <w:rFonts w:ascii="Arial" w:hAnsi="Arial" w:cs="Arial"/>
          <w:b/>
          <w:sz w:val="18"/>
          <w:szCs w:val="18"/>
        </w:rPr>
      </w:pPr>
      <w:bookmarkStart w:id="51" w:name="JEDN__10"/>
      <w:bookmarkEnd w:id="51"/>
    </w:p>
    <w:p w14:paraId="1653BEA2" w14:textId="77777777" w:rsidR="00DC4393" w:rsidRPr="00730FF0" w:rsidRDefault="00DC4393" w:rsidP="00DC4393">
      <w:pPr>
        <w:pStyle w:val="LucaCash"/>
        <w:spacing w:line="240" w:lineRule="auto"/>
        <w:jc w:val="center"/>
        <w:rPr>
          <w:rFonts w:ascii="Arial" w:hAnsi="Arial" w:cs="Arial"/>
          <w:b/>
          <w:strike/>
          <w:color w:val="2E74B5" w:themeColor="accent1" w:themeShade="BF"/>
          <w:sz w:val="18"/>
          <w:szCs w:val="18"/>
        </w:rPr>
      </w:pPr>
      <w:r w:rsidRPr="00730FF0">
        <w:rPr>
          <w:rFonts w:ascii="Arial" w:hAnsi="Arial" w:cs="Arial"/>
          <w:b/>
          <w:strike/>
          <w:color w:val="2E74B5" w:themeColor="accent1" w:themeShade="BF"/>
          <w:sz w:val="18"/>
          <w:szCs w:val="18"/>
        </w:rPr>
        <w:t>KLAUZULA EIB 92</w:t>
      </w:r>
    </w:p>
    <w:p w14:paraId="25C50D11" w14:textId="77777777" w:rsidR="00DC4393" w:rsidRPr="00F5102B"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ROSZCZEŃ REGRESOWYCH/</w:t>
      </w:r>
    </w:p>
    <w:p w14:paraId="13931235" w14:textId="77777777" w:rsidR="00DC4393" w:rsidRPr="00F5102B" w:rsidRDefault="00DC4393" w:rsidP="00DC4393">
      <w:pPr>
        <w:jc w:val="both"/>
        <w:rPr>
          <w:rFonts w:ascii="Arial" w:hAnsi="Arial" w:cs="Arial"/>
          <w:sz w:val="18"/>
          <w:szCs w:val="18"/>
        </w:rPr>
      </w:pPr>
      <w:r w:rsidRPr="00F5102B">
        <w:rPr>
          <w:rFonts w:ascii="Arial" w:hAnsi="Arial" w:cs="Arial"/>
          <w:sz w:val="18"/>
          <w:szCs w:val="18"/>
        </w:rPr>
        <w:t>Strony uzgodniły, że:</w:t>
      </w:r>
    </w:p>
    <w:p w14:paraId="0C2E243E" w14:textId="700294D5" w:rsidR="00DC4393" w:rsidRPr="00730FF0" w:rsidRDefault="00DC4393" w:rsidP="00DC4393">
      <w:pPr>
        <w:tabs>
          <w:tab w:val="left" w:pos="1418"/>
          <w:tab w:val="left" w:pos="5670"/>
        </w:tabs>
        <w:jc w:val="both"/>
        <w:rPr>
          <w:rFonts w:ascii="Arial" w:hAnsi="Arial" w:cs="Arial"/>
          <w:color w:val="2E74B5" w:themeColor="accent1" w:themeShade="BF"/>
          <w:sz w:val="18"/>
          <w:szCs w:val="18"/>
        </w:rPr>
      </w:pPr>
      <w:r w:rsidRPr="00DC4393">
        <w:rPr>
          <w:rFonts w:ascii="Arial" w:hAnsi="Arial" w:cs="Arial"/>
          <w:sz w:val="18"/>
          <w:szCs w:val="18"/>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r w:rsidR="00730FF0">
        <w:rPr>
          <w:rFonts w:ascii="Arial" w:hAnsi="Arial" w:cs="Arial"/>
          <w:sz w:val="18"/>
          <w:szCs w:val="18"/>
        </w:rPr>
        <w:t xml:space="preserve">, </w:t>
      </w:r>
      <w:r w:rsidR="00730FF0" w:rsidRPr="00730FF0">
        <w:rPr>
          <w:rFonts w:ascii="Arial" w:hAnsi="Arial" w:cs="Arial"/>
          <w:color w:val="2E74B5" w:themeColor="accent1" w:themeShade="BF"/>
          <w:sz w:val="18"/>
          <w:szCs w:val="18"/>
        </w:rPr>
        <w:t>o ile szkoda nie została wyrządzona umyślnie.</w:t>
      </w:r>
    </w:p>
    <w:p w14:paraId="347CE54E" w14:textId="77777777" w:rsidR="00E35B4E" w:rsidRPr="009E4B35" w:rsidRDefault="00E35B4E" w:rsidP="00E35B4E">
      <w:pPr>
        <w:pStyle w:val="LucaCash"/>
        <w:spacing w:line="240" w:lineRule="auto"/>
        <w:jc w:val="center"/>
        <w:rPr>
          <w:rFonts w:ascii="Arial" w:hAnsi="Arial" w:cs="Arial"/>
          <w:b/>
          <w:sz w:val="18"/>
          <w:szCs w:val="18"/>
        </w:rPr>
      </w:pPr>
    </w:p>
    <w:p w14:paraId="11843D2A" w14:textId="77777777" w:rsid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93</w:t>
      </w:r>
    </w:p>
    <w:p w14:paraId="192B33BA" w14:textId="77777777" w:rsidR="00DC4393" w:rsidRPr="0086710F"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WYKŁADNI UMOWY/</w:t>
      </w:r>
    </w:p>
    <w:p w14:paraId="296C1447" w14:textId="77777777" w:rsidR="00DC4393" w:rsidRPr="0086710F" w:rsidRDefault="00DC4393" w:rsidP="00DC4393">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252B9FE" w14:textId="77777777" w:rsidR="00DC4393" w:rsidRDefault="00DC4393" w:rsidP="00DC4393">
      <w:pPr>
        <w:spacing w:after="120"/>
        <w:jc w:val="both"/>
        <w:rPr>
          <w:rFonts w:ascii="Arial" w:hAnsi="Arial" w:cs="Arial"/>
          <w:sz w:val="18"/>
          <w:szCs w:val="18"/>
        </w:rPr>
      </w:pPr>
      <w:r w:rsidRPr="00DC4393">
        <w:rPr>
          <w:rFonts w:ascii="Arial" w:hAnsi="Arial" w:cs="Arial"/>
          <w:sz w:val="18"/>
          <w:szCs w:val="18"/>
        </w:rPr>
        <w:t>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w:t>
      </w:r>
    </w:p>
    <w:p w14:paraId="0363B088" w14:textId="77777777" w:rsidR="009E4B35" w:rsidRPr="009E4B35" w:rsidRDefault="009E4B35" w:rsidP="009E4B35">
      <w:pPr>
        <w:tabs>
          <w:tab w:val="left" w:pos="1418"/>
          <w:tab w:val="left" w:pos="5670"/>
        </w:tabs>
        <w:jc w:val="center"/>
        <w:rPr>
          <w:rFonts w:ascii="Arial" w:hAnsi="Arial" w:cs="Arial"/>
          <w:b/>
          <w:sz w:val="18"/>
          <w:szCs w:val="18"/>
        </w:rPr>
      </w:pPr>
      <w:r w:rsidRPr="00A8206D">
        <w:rPr>
          <w:rFonts w:ascii="Arial" w:hAnsi="Arial" w:cs="Arial"/>
          <w:b/>
          <w:sz w:val="18"/>
          <w:szCs w:val="18"/>
        </w:rPr>
        <w:t>KLAUZULA EIB 94</w:t>
      </w:r>
    </w:p>
    <w:p w14:paraId="2277F141" w14:textId="77777777" w:rsidR="009E4B35" w:rsidRPr="0086710F" w:rsidRDefault="009E4B35" w:rsidP="009E4B35">
      <w:pPr>
        <w:pStyle w:val="LucaCash"/>
        <w:spacing w:line="240" w:lineRule="auto"/>
        <w:jc w:val="center"/>
        <w:rPr>
          <w:rFonts w:ascii="Arial" w:hAnsi="Arial" w:cs="Arial"/>
          <w:sz w:val="18"/>
          <w:szCs w:val="18"/>
        </w:rPr>
      </w:pPr>
      <w:r w:rsidRPr="009E4B35">
        <w:rPr>
          <w:rFonts w:ascii="Arial" w:hAnsi="Arial" w:cs="Arial"/>
          <w:b/>
          <w:sz w:val="18"/>
          <w:szCs w:val="18"/>
        </w:rPr>
        <w:t>/KLAUZULA PRZEOCZENIA/</w:t>
      </w:r>
    </w:p>
    <w:p w14:paraId="6E6F05A7" w14:textId="77777777" w:rsidR="009E4B35" w:rsidRPr="0086710F" w:rsidRDefault="009E4B35" w:rsidP="009E4B35">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438DCF7" w14:textId="77777777" w:rsidR="009E4B35" w:rsidRPr="0086710F"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w:t>
      </w:r>
    </w:p>
    <w:p w14:paraId="0481CEF8" w14:textId="77777777" w:rsidR="009E4B35"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 xml:space="preserve">Ubezpieczony jest zobowiązany uzupełnić brakujące informacje niezwłocznie po stwierdzeniu przeoczenia. </w:t>
      </w:r>
    </w:p>
    <w:p w14:paraId="02EDAE67" w14:textId="77777777" w:rsidR="009E4B35" w:rsidRDefault="009E4B35" w:rsidP="009E4B35">
      <w:pPr>
        <w:pStyle w:val="LucaCash"/>
        <w:spacing w:line="240" w:lineRule="auto"/>
        <w:jc w:val="both"/>
        <w:rPr>
          <w:rFonts w:ascii="Arial" w:hAnsi="Arial" w:cs="Arial"/>
          <w:sz w:val="18"/>
          <w:szCs w:val="18"/>
        </w:rPr>
      </w:pPr>
    </w:p>
    <w:p w14:paraId="1320AA51" w14:textId="77777777" w:rsidR="002C2278" w:rsidRPr="00A22F43" w:rsidRDefault="002C2278" w:rsidP="002C2278">
      <w:pPr>
        <w:spacing w:after="120"/>
        <w:jc w:val="center"/>
        <w:rPr>
          <w:rFonts w:ascii="Arial" w:hAnsi="Arial" w:cs="Arial"/>
          <w:b/>
          <w:sz w:val="18"/>
          <w:szCs w:val="18"/>
        </w:rPr>
      </w:pPr>
      <w:r w:rsidRPr="009E4B35">
        <w:rPr>
          <w:rFonts w:ascii="Arial" w:hAnsi="Arial" w:cs="Arial"/>
          <w:b/>
          <w:sz w:val="18"/>
          <w:szCs w:val="18"/>
        </w:rPr>
        <w:t>KLAUZULA CZYSTYCH STRAT FINANSOWYCH</w:t>
      </w:r>
    </w:p>
    <w:p w14:paraId="6732AB1B" w14:textId="77777777" w:rsidR="002C2278" w:rsidRPr="00A22F43" w:rsidRDefault="002C2278" w:rsidP="002C2278">
      <w:pPr>
        <w:jc w:val="both"/>
        <w:rPr>
          <w:rFonts w:ascii="Arial" w:hAnsi="Arial" w:cs="Arial"/>
          <w:sz w:val="18"/>
          <w:szCs w:val="18"/>
        </w:rPr>
      </w:pPr>
      <w:r w:rsidRPr="00A22F43">
        <w:rPr>
          <w:rFonts w:ascii="Arial" w:hAnsi="Arial" w:cs="Arial"/>
          <w:sz w:val="18"/>
          <w:szCs w:val="18"/>
        </w:rPr>
        <w:t>Strony postanowiły rozszerzyć zakres ubezpieczenia o odpowiedzialność cywilną za tzw. czyste straty finansowe. Jednakże Ubezpieczyciel nie odpowiada za:</w:t>
      </w:r>
    </w:p>
    <w:p w14:paraId="1DDB282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wyrządzone przez produkty wyprodukowane lub dostarczone przez Ubezpieczonego lub też na jego zlecenie,</w:t>
      </w:r>
    </w:p>
    <w:p w14:paraId="7BA0A8AC"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lastRenderedPageBreak/>
        <w:t>koszty poniesione przez osoby trzecie na usunięcie, demontaż, wyjęcie lub oczyszczenie wadliwych produktów i montaż, zamocowanie lub położenie produktów wolnych od wad,</w:t>
      </w:r>
    </w:p>
    <w:p w14:paraId="5D73D162"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spowodowane świadomym naruszeniem przepisów prawa, wskazówek bądź zaleceń zleceniodawcy oraz jakichkolwiek innych obowiązków,</w:t>
      </w:r>
    </w:p>
    <w:p w14:paraId="3F348307"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powstałe w wyniku działalności planistycznej, doradczej, kierowania budową albo montażem, działalności kontrolnej lub rzeczoznawczej,</w:t>
      </w:r>
    </w:p>
    <w:p w14:paraId="5C9388FF"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z przekroczenia kosztorysów wszelkiego rodzaju,</w:t>
      </w:r>
    </w:p>
    <w:p w14:paraId="22FB763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w związku z dokonywaniem jakichkolwiek płatności,</w:t>
      </w:r>
    </w:p>
    <w:p w14:paraId="23F375E0"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wynikające z nadużycia zaufania oraz przywłaszczenia,</w:t>
      </w:r>
    </w:p>
    <w:p w14:paraId="4DFDCDF1" w14:textId="7E3C1BC3" w:rsidR="002C2278"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roszczenia o wykonanie lub prawidłowe wykonanie zobowiązania oraz o zwrot kosztów poniesionych na poczet ich wykonania</w:t>
      </w:r>
      <w:r w:rsidR="002756BF">
        <w:rPr>
          <w:rFonts w:ascii="Arial" w:hAnsi="Arial" w:cs="Arial"/>
          <w:sz w:val="18"/>
          <w:szCs w:val="18"/>
        </w:rPr>
        <w:t>,</w:t>
      </w:r>
    </w:p>
    <w:p w14:paraId="53C5F478" w14:textId="57DC29B2" w:rsidR="00B342BD"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 xml:space="preserve">czyste straty finansowe </w:t>
      </w:r>
      <w:r w:rsidR="00B342BD" w:rsidRPr="00A8206D">
        <w:rPr>
          <w:rFonts w:ascii="Arial" w:hAnsi="Arial"/>
          <w:sz w:val="18"/>
          <w:szCs w:val="18"/>
        </w:rPr>
        <w:t>wyrządzone przez wszelkiego rodzaju wirusy lub innego rodzaju programy zakłócające prace jakiegokolwiek programu, całego komputera, sieci niezależnie od przyczyny ich pojawienia się, w tym związanych z Internetem lub korzystaniem z Internetu</w:t>
      </w:r>
      <w:r>
        <w:rPr>
          <w:rFonts w:ascii="Arial" w:hAnsi="Arial"/>
          <w:sz w:val="18"/>
          <w:szCs w:val="18"/>
        </w:rPr>
        <w:t>,</w:t>
      </w:r>
    </w:p>
    <w:p w14:paraId="1553E489" w14:textId="6302002C" w:rsidR="00787646"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ze sprawowaniem funkcji członka władz spółki kapitałowej</w:t>
      </w:r>
      <w:r w:rsidR="00372E9D">
        <w:rPr>
          <w:rFonts w:ascii="Arial" w:hAnsi="Arial"/>
          <w:sz w:val="18"/>
          <w:szCs w:val="18"/>
        </w:rPr>
        <w:t>,</w:t>
      </w:r>
    </w:p>
    <w:p w14:paraId="2CE87A64" w14:textId="32BF4CC2" w:rsidR="00372E9D" w:rsidRPr="00730FF0" w:rsidRDefault="00372E9D"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 przekroczeniem terminów</w:t>
      </w:r>
      <w:r w:rsidR="00730FF0">
        <w:rPr>
          <w:rFonts w:ascii="Arial" w:hAnsi="Arial"/>
          <w:sz w:val="18"/>
          <w:szCs w:val="18"/>
        </w:rPr>
        <w:t>,</w:t>
      </w:r>
    </w:p>
    <w:p w14:paraId="6FF06ED6" w14:textId="645FA828" w:rsidR="00730FF0" w:rsidRPr="00D70F9B" w:rsidRDefault="00730FF0" w:rsidP="00D70F9B">
      <w:pPr>
        <w:numPr>
          <w:ilvl w:val="0"/>
          <w:numId w:val="43"/>
        </w:numPr>
        <w:tabs>
          <w:tab w:val="num" w:pos="426"/>
        </w:tabs>
        <w:overflowPunct/>
        <w:autoSpaceDE/>
        <w:autoSpaceDN/>
        <w:adjustRightInd/>
        <w:spacing w:before="100"/>
        <w:jc w:val="both"/>
        <w:textAlignment w:val="auto"/>
        <w:rPr>
          <w:rFonts w:ascii="Arial" w:hAnsi="Arial" w:cs="Arial"/>
          <w:color w:val="2E74B5" w:themeColor="accent1" w:themeShade="BF"/>
          <w:sz w:val="18"/>
          <w:szCs w:val="18"/>
        </w:rPr>
      </w:pPr>
      <w:r w:rsidRPr="00D70F9B">
        <w:rPr>
          <w:rFonts w:ascii="Arial" w:hAnsi="Arial" w:cs="Arial"/>
          <w:color w:val="2E74B5" w:themeColor="accent1" w:themeShade="BF"/>
          <w:sz w:val="18"/>
          <w:szCs w:val="18"/>
        </w:rPr>
        <w:t xml:space="preserve">czyste straty </w:t>
      </w:r>
      <w:r w:rsidR="00D70F9B">
        <w:rPr>
          <w:rFonts w:ascii="Arial" w:hAnsi="Arial" w:cs="Arial"/>
          <w:color w:val="2E74B5" w:themeColor="accent1" w:themeShade="BF"/>
          <w:sz w:val="18"/>
          <w:szCs w:val="18"/>
        </w:rPr>
        <w:t xml:space="preserve">finansowe </w:t>
      </w:r>
      <w:r w:rsidR="00D70F9B" w:rsidRPr="00D70F9B">
        <w:rPr>
          <w:rFonts w:ascii="Arial" w:hAnsi="Arial" w:cs="Arial"/>
          <w:color w:val="2E74B5" w:themeColor="accent1" w:themeShade="BF"/>
          <w:sz w:val="18"/>
          <w:szCs w:val="18"/>
        </w:rPr>
        <w:t xml:space="preserve">związane </w:t>
      </w:r>
      <w:r w:rsidRPr="00D70F9B">
        <w:rPr>
          <w:rFonts w:ascii="Arial" w:hAnsi="Arial" w:cs="Arial"/>
          <w:color w:val="2E74B5" w:themeColor="accent1" w:themeShade="BF"/>
          <w:sz w:val="18"/>
          <w:szCs w:val="18"/>
        </w:rPr>
        <w:t>z odpowiedzialnością ponoszoną na podstawie przepisów stanowiących transpozycję Dyrektywy 2004/35/WE Parlamentu Europejskiego i Rady z dnia 21 kwietnia 2004 (…..)</w:t>
      </w:r>
      <w:r w:rsidR="00D70F9B" w:rsidRPr="00D70F9B">
        <w:rPr>
          <w:rFonts w:ascii="Arial" w:hAnsi="Arial" w:cs="Arial"/>
          <w:color w:val="2E74B5" w:themeColor="accent1" w:themeShade="BF"/>
          <w:sz w:val="18"/>
          <w:szCs w:val="18"/>
        </w:rPr>
        <w:t>;</w:t>
      </w:r>
    </w:p>
    <w:p w14:paraId="5D10465D" w14:textId="0859524F"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 xml:space="preserve">czyste straty finansowe </w:t>
      </w:r>
      <w:r w:rsidRPr="00D70F9B">
        <w:rPr>
          <w:rFonts w:ascii="Arial" w:hAnsi="Arial" w:cs="Arial"/>
          <w:color w:val="2E74B5" w:themeColor="accent1" w:themeShade="BF"/>
          <w:sz w:val="20"/>
        </w:rPr>
        <w:t>spowodowane przez prace lub usługi niewykonane w całości lub części, albo wykonane wadliwie przez Ubezpieczonego,</w:t>
      </w:r>
    </w:p>
    <w:p w14:paraId="54683680" w14:textId="4BF9391A"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związane z działalnością:</w:t>
      </w:r>
    </w:p>
    <w:p w14:paraId="3CFFA8BD"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a) finansową,</w:t>
      </w:r>
    </w:p>
    <w:p w14:paraId="36F92524"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b) leasingową,</w:t>
      </w:r>
    </w:p>
    <w:p w14:paraId="0F129EB0"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 xml:space="preserve">c) dotyczącą przetwarzania danych lub instalacji oprogramowania, </w:t>
      </w:r>
    </w:p>
    <w:p w14:paraId="585E79C9"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d) reklamową,</w:t>
      </w:r>
    </w:p>
    <w:p w14:paraId="3B730889" w14:textId="12D178A6"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 postaci roszczeń, które mogą być dochodzone na podstawie przepisów o rękojmi lub gwarancji jakości oraz roszczeń o wykonanie zastępcze zobowiązania; </w:t>
      </w:r>
    </w:p>
    <w:p w14:paraId="471B348E" w14:textId="0A172F25"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wynikające z czynów nieuczciwej konkurencji, w tym z naruszenia tajemnicy przedsiębiorstwa, tajemnicy handlowej, zawodowej;</w:t>
      </w:r>
    </w:p>
    <w:p w14:paraId="79BBFBAE" w14:textId="57F6031B"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powstałe w wyniku utraty dokumentów, pieniędzy, papierów wartościowych;</w:t>
      </w:r>
    </w:p>
    <w:p w14:paraId="3BB34915" w14:textId="6009BB4D"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związane z wycofaniem produktu z rynku;</w:t>
      </w:r>
    </w:p>
    <w:p w14:paraId="680782AB" w14:textId="3865A197"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polegające na zapłacie lub wynikające z zapłaty odszkodowań o charakterze karnym (</w:t>
      </w:r>
      <w:proofErr w:type="spellStart"/>
      <w:r w:rsidRPr="00D70F9B">
        <w:rPr>
          <w:rFonts w:ascii="Arial" w:hAnsi="Arial" w:cs="Arial"/>
          <w:color w:val="2E74B5" w:themeColor="accent1" w:themeShade="BF"/>
          <w:sz w:val="20"/>
        </w:rPr>
        <w:t>punitive</w:t>
      </w:r>
      <w:proofErr w:type="spellEnd"/>
      <w:r w:rsidRPr="00D70F9B">
        <w:rPr>
          <w:rFonts w:ascii="Arial" w:hAnsi="Arial" w:cs="Arial"/>
          <w:color w:val="2E74B5" w:themeColor="accent1" w:themeShade="BF"/>
          <w:sz w:val="20"/>
        </w:rPr>
        <w:t xml:space="preserve"> &amp; </w:t>
      </w:r>
      <w:proofErr w:type="spellStart"/>
      <w:r w:rsidRPr="00D70F9B">
        <w:rPr>
          <w:rFonts w:ascii="Arial" w:hAnsi="Arial" w:cs="Arial"/>
          <w:color w:val="2E74B5" w:themeColor="accent1" w:themeShade="BF"/>
          <w:sz w:val="20"/>
        </w:rPr>
        <w:t>exemplary</w:t>
      </w:r>
      <w:proofErr w:type="spellEnd"/>
      <w:r w:rsidRPr="00D70F9B">
        <w:rPr>
          <w:rFonts w:ascii="Arial" w:hAnsi="Arial" w:cs="Arial"/>
          <w:color w:val="2E74B5" w:themeColor="accent1" w:themeShade="BF"/>
          <w:sz w:val="20"/>
        </w:rPr>
        <w:t xml:space="preserve"> </w:t>
      </w:r>
      <w:proofErr w:type="spellStart"/>
      <w:r w:rsidRPr="00D70F9B">
        <w:rPr>
          <w:rFonts w:ascii="Arial" w:hAnsi="Arial" w:cs="Arial"/>
          <w:color w:val="2E74B5" w:themeColor="accent1" w:themeShade="BF"/>
          <w:sz w:val="20"/>
        </w:rPr>
        <w:t>damages</w:t>
      </w:r>
      <w:proofErr w:type="spellEnd"/>
      <w:r w:rsidRPr="00D70F9B">
        <w:rPr>
          <w:rFonts w:ascii="Arial" w:hAnsi="Arial" w:cs="Arial"/>
          <w:color w:val="2E74B5" w:themeColor="accent1" w:themeShade="BF"/>
          <w:sz w:val="20"/>
        </w:rPr>
        <w:t>), należności publicznoprawnych lub opłat manipulacyjnych nałożonych na Ubezpieczonego;</w:t>
      </w:r>
    </w:p>
    <w:p w14:paraId="032CC460" w14:textId="633D26E7"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wynikające z odwołania imprezy.</w:t>
      </w:r>
    </w:p>
    <w:p w14:paraId="77FC078C" w14:textId="77777777" w:rsidR="00D70F9B" w:rsidRPr="00D70F9B" w:rsidRDefault="00D70F9B" w:rsidP="00D70F9B">
      <w:pPr>
        <w:overflowPunct/>
        <w:autoSpaceDE/>
        <w:autoSpaceDN/>
        <w:adjustRightInd/>
        <w:spacing w:before="100"/>
        <w:ind w:left="720"/>
        <w:jc w:val="both"/>
        <w:textAlignment w:val="auto"/>
        <w:rPr>
          <w:rFonts w:ascii="Arial" w:hAnsi="Arial" w:cs="Arial"/>
          <w:color w:val="2E74B5" w:themeColor="accent1" w:themeShade="BF"/>
          <w:sz w:val="18"/>
          <w:szCs w:val="18"/>
        </w:rPr>
      </w:pPr>
    </w:p>
    <w:p w14:paraId="54F34165" w14:textId="77777777" w:rsidR="002C2278" w:rsidRPr="0086710F" w:rsidRDefault="002C2278" w:rsidP="00E35B4E">
      <w:pPr>
        <w:pStyle w:val="LucaCash"/>
        <w:spacing w:line="240" w:lineRule="auto"/>
        <w:jc w:val="both"/>
        <w:rPr>
          <w:rFonts w:ascii="Arial" w:hAnsi="Arial" w:cs="Arial"/>
          <w:sz w:val="18"/>
          <w:szCs w:val="18"/>
        </w:rPr>
      </w:pPr>
    </w:p>
    <w:p w14:paraId="371AD52E" w14:textId="77777777" w:rsidR="00EE2312" w:rsidRPr="00F72B16" w:rsidRDefault="00EE2312" w:rsidP="00EE2312">
      <w:pPr>
        <w:spacing w:before="100"/>
        <w:rPr>
          <w:rFonts w:ascii="Arial" w:hAnsi="Arial" w:cs="Arial"/>
          <w:sz w:val="18"/>
          <w:szCs w:val="18"/>
        </w:rPr>
      </w:pPr>
    </w:p>
    <w:p w14:paraId="5D6E2A72" w14:textId="1A0587BB" w:rsidR="00EE2312" w:rsidRDefault="00902C47" w:rsidP="00EE2312">
      <w:pPr>
        <w:spacing w:before="120" w:after="120"/>
        <w:rPr>
          <w:rFonts w:ascii="Arial" w:hAnsi="Arial" w:cs="Arial"/>
          <w:sz w:val="18"/>
          <w:szCs w:val="18"/>
        </w:rPr>
      </w:pPr>
      <w:r>
        <w:rPr>
          <w:rFonts w:ascii="Arial" w:hAnsi="Arial" w:cs="Arial"/>
          <w:sz w:val="18"/>
          <w:szCs w:val="18"/>
        </w:rPr>
        <w:t>Płock</w:t>
      </w:r>
      <w:r w:rsidR="00EE2312"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6461E" w:rsidRPr="00C11AE9" w14:paraId="7105DA7C" w14:textId="77777777" w:rsidTr="0066461E">
        <w:tc>
          <w:tcPr>
            <w:tcW w:w="4533" w:type="dxa"/>
            <w:tcBorders>
              <w:top w:val="single" w:sz="4" w:space="0" w:color="auto"/>
              <w:left w:val="single" w:sz="4" w:space="0" w:color="auto"/>
              <w:bottom w:val="single" w:sz="4" w:space="0" w:color="auto"/>
              <w:right w:val="single" w:sz="4" w:space="0" w:color="auto"/>
            </w:tcBorders>
            <w:shd w:val="clear" w:color="auto" w:fill="auto"/>
          </w:tcPr>
          <w:p w14:paraId="775ACA1C" w14:textId="77777777" w:rsidR="0066461E"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08933F" w14:textId="77777777" w:rsidR="0066461E" w:rsidRPr="00C11AE9" w:rsidRDefault="0066461E" w:rsidP="0066461E">
            <w:pPr>
              <w:jc w:val="center"/>
              <w:rPr>
                <w:rFonts w:ascii="Arial" w:hAnsi="Arial" w:cs="Arial"/>
                <w:sz w:val="18"/>
                <w:szCs w:val="18"/>
              </w:rPr>
            </w:pPr>
            <w:r>
              <w:rPr>
                <w:rFonts w:ascii="Arial" w:hAnsi="Arial" w:cs="Arial"/>
                <w:sz w:val="18"/>
                <w:szCs w:val="18"/>
              </w:rPr>
              <w:t>Zamawiający</w:t>
            </w:r>
          </w:p>
        </w:tc>
      </w:tr>
      <w:tr w:rsidR="0066461E" w:rsidRPr="00C11AE9" w14:paraId="45639014" w14:textId="77777777" w:rsidTr="00BD4B33">
        <w:tc>
          <w:tcPr>
            <w:tcW w:w="4533" w:type="dxa"/>
            <w:tcBorders>
              <w:top w:val="single" w:sz="4" w:space="0" w:color="auto"/>
              <w:left w:val="single" w:sz="4" w:space="0" w:color="auto"/>
              <w:bottom w:val="single" w:sz="4" w:space="0" w:color="auto"/>
              <w:right w:val="single" w:sz="4" w:space="0" w:color="auto"/>
            </w:tcBorders>
            <w:shd w:val="clear" w:color="auto" w:fill="auto"/>
          </w:tcPr>
          <w:p w14:paraId="089BB7F8" w14:textId="77777777" w:rsidR="0066461E" w:rsidRPr="00C11AE9" w:rsidRDefault="0066461E" w:rsidP="0066461E">
            <w:pPr>
              <w:jc w:val="center"/>
              <w:rPr>
                <w:rFonts w:ascii="Arial" w:hAnsi="Arial" w:cs="Arial"/>
                <w:sz w:val="18"/>
                <w:szCs w:val="18"/>
              </w:rPr>
            </w:pPr>
          </w:p>
          <w:p w14:paraId="58ED4E61" w14:textId="77777777" w:rsidR="0066461E" w:rsidRPr="00C11AE9" w:rsidRDefault="0066461E" w:rsidP="0066461E">
            <w:pPr>
              <w:jc w:val="center"/>
              <w:rPr>
                <w:rFonts w:ascii="Arial" w:hAnsi="Arial" w:cs="Arial"/>
                <w:sz w:val="18"/>
                <w:szCs w:val="18"/>
              </w:rPr>
            </w:pPr>
          </w:p>
          <w:p w14:paraId="22E4BC4D" w14:textId="77777777" w:rsidR="0066461E" w:rsidRPr="00C11AE9" w:rsidRDefault="0066461E" w:rsidP="0066461E">
            <w:pPr>
              <w:jc w:val="center"/>
              <w:rPr>
                <w:rFonts w:ascii="Arial" w:hAnsi="Arial" w:cs="Arial"/>
                <w:sz w:val="18"/>
                <w:szCs w:val="18"/>
              </w:rPr>
            </w:pPr>
          </w:p>
          <w:p w14:paraId="3C18A061" w14:textId="77777777" w:rsidR="0066461E" w:rsidRPr="00C11AE9" w:rsidRDefault="0066461E" w:rsidP="0066461E">
            <w:pPr>
              <w:jc w:val="center"/>
              <w:rPr>
                <w:rFonts w:ascii="Arial" w:hAnsi="Arial" w:cs="Arial"/>
                <w:sz w:val="18"/>
                <w:szCs w:val="18"/>
              </w:rPr>
            </w:pPr>
          </w:p>
          <w:p w14:paraId="17CD6AE1" w14:textId="77777777" w:rsidR="0066461E" w:rsidRPr="00C11AE9" w:rsidRDefault="0066461E" w:rsidP="0066461E">
            <w:pPr>
              <w:jc w:val="center"/>
              <w:rPr>
                <w:rFonts w:ascii="Arial" w:hAnsi="Arial" w:cs="Arial"/>
                <w:sz w:val="18"/>
                <w:szCs w:val="18"/>
              </w:rPr>
            </w:pPr>
          </w:p>
          <w:p w14:paraId="3E89F1B6" w14:textId="77777777" w:rsidR="0066461E" w:rsidRPr="00C11AE9" w:rsidRDefault="0066461E" w:rsidP="0066461E">
            <w:pPr>
              <w:jc w:val="center"/>
              <w:rPr>
                <w:rFonts w:ascii="Arial" w:hAnsi="Arial" w:cs="Arial"/>
                <w:sz w:val="18"/>
                <w:szCs w:val="18"/>
              </w:rPr>
            </w:pPr>
          </w:p>
          <w:p w14:paraId="4D0AA0E4" w14:textId="77777777" w:rsidR="0066461E" w:rsidRPr="00C11AE9" w:rsidRDefault="0066461E" w:rsidP="0066461E">
            <w:pPr>
              <w:jc w:val="center"/>
              <w:rPr>
                <w:rFonts w:ascii="Arial" w:hAnsi="Arial" w:cs="Arial"/>
                <w:sz w:val="18"/>
                <w:szCs w:val="18"/>
              </w:rPr>
            </w:pPr>
          </w:p>
          <w:p w14:paraId="2BCB3980" w14:textId="77777777" w:rsidR="0066461E" w:rsidRPr="00C11AE9" w:rsidRDefault="0066461E" w:rsidP="0066461E">
            <w:pPr>
              <w:jc w:val="center"/>
              <w:rPr>
                <w:rFonts w:ascii="Arial" w:hAnsi="Arial" w:cs="Arial"/>
                <w:sz w:val="18"/>
                <w:szCs w:val="18"/>
              </w:rPr>
            </w:pPr>
          </w:p>
          <w:p w14:paraId="2E69A1D7" w14:textId="77777777" w:rsidR="0066461E" w:rsidRPr="00C11AE9" w:rsidRDefault="0066461E" w:rsidP="0066461E">
            <w:pPr>
              <w:jc w:val="center"/>
              <w:rPr>
                <w:rFonts w:ascii="Arial" w:hAnsi="Arial" w:cs="Arial"/>
                <w:sz w:val="18"/>
                <w:szCs w:val="18"/>
              </w:rPr>
            </w:pPr>
          </w:p>
          <w:p w14:paraId="257293BE" w14:textId="77777777" w:rsidR="0066461E" w:rsidRPr="00C11AE9" w:rsidRDefault="0066461E" w:rsidP="0066461E">
            <w:pPr>
              <w:jc w:val="center"/>
              <w:rPr>
                <w:rFonts w:ascii="Arial" w:hAnsi="Arial" w:cs="Arial"/>
                <w:sz w:val="18"/>
                <w:szCs w:val="18"/>
              </w:rPr>
            </w:pPr>
          </w:p>
          <w:p w14:paraId="79D437E1" w14:textId="77777777" w:rsidR="0066461E" w:rsidRPr="00C11AE9" w:rsidRDefault="0066461E" w:rsidP="005160CB">
            <w:pPr>
              <w:rPr>
                <w:rFonts w:ascii="Arial" w:hAnsi="Arial" w:cs="Arial"/>
                <w:sz w:val="18"/>
                <w:szCs w:val="18"/>
              </w:rPr>
            </w:pPr>
          </w:p>
          <w:p w14:paraId="5D70BD0E" w14:textId="77777777" w:rsidR="0066461E" w:rsidRPr="00C11AE9" w:rsidRDefault="0066461E" w:rsidP="0066461E">
            <w:pPr>
              <w:jc w:val="cente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911A7EA" w14:textId="77777777" w:rsidR="0066461E" w:rsidRPr="00C11AE9" w:rsidRDefault="0066461E" w:rsidP="0066461E">
            <w:pPr>
              <w:jc w:val="center"/>
              <w:rPr>
                <w:rFonts w:ascii="Arial" w:hAnsi="Arial" w:cs="Arial"/>
                <w:sz w:val="18"/>
                <w:szCs w:val="18"/>
              </w:rPr>
            </w:pPr>
          </w:p>
        </w:tc>
      </w:tr>
    </w:tbl>
    <w:p w14:paraId="29AFAECF" w14:textId="77777777" w:rsidR="00E64678" w:rsidRDefault="00E64678" w:rsidP="00BD0A90">
      <w:pPr>
        <w:pStyle w:val="Nagwek1"/>
        <w:spacing w:before="100"/>
        <w:jc w:val="center"/>
        <w:rPr>
          <w:rFonts w:cs="Arial"/>
          <w:szCs w:val="18"/>
        </w:rPr>
        <w:sectPr w:rsidR="00E64678" w:rsidSect="00EE2312">
          <w:headerReference w:type="default" r:id="rId8"/>
          <w:footerReference w:type="even" r:id="rId9"/>
          <w:footerReference w:type="default" r:id="rId10"/>
          <w:pgSz w:w="11906" w:h="16838"/>
          <w:pgMar w:top="2349" w:right="1417" w:bottom="1417" w:left="1417" w:header="708" w:footer="708" w:gutter="0"/>
          <w:cols w:space="708"/>
          <w:docGrid w:linePitch="360"/>
        </w:sectPr>
      </w:pPr>
    </w:p>
    <w:p w14:paraId="4C2BD99E" w14:textId="0D2C733E" w:rsidR="00E11F38" w:rsidRPr="00713FAC" w:rsidRDefault="00E11F38" w:rsidP="00E11F38">
      <w:pPr>
        <w:pStyle w:val="Nagwek1"/>
        <w:spacing w:before="100"/>
        <w:jc w:val="center"/>
        <w:rPr>
          <w:rFonts w:cs="Arial"/>
          <w:color w:val="002060"/>
          <w:szCs w:val="18"/>
        </w:rPr>
      </w:pPr>
      <w:r w:rsidRPr="00713FAC">
        <w:rPr>
          <w:rFonts w:cs="Arial"/>
          <w:color w:val="002060"/>
          <w:sz w:val="28"/>
          <w:szCs w:val="18"/>
        </w:rPr>
        <w:lastRenderedPageBreak/>
        <w:t xml:space="preserve">ZAŁĄCZNIK NR </w:t>
      </w:r>
      <w:r w:rsidR="00CC741B">
        <w:rPr>
          <w:rFonts w:cs="Arial"/>
          <w:color w:val="002060"/>
          <w:sz w:val="28"/>
          <w:szCs w:val="18"/>
        </w:rPr>
        <w:t>1.2</w:t>
      </w:r>
      <w:r>
        <w:rPr>
          <w:rFonts w:cs="Arial"/>
          <w:color w:val="002060"/>
          <w:szCs w:val="18"/>
        </w:rPr>
        <w:br/>
        <w:t>DO UMOWY GENERALNEJ UBEZPIECZENIA MIENIA I ODPOWIEDZIALNOŚCI CYWILNEJ</w:t>
      </w:r>
      <w:r>
        <w:rPr>
          <w:rFonts w:cs="Arial"/>
          <w:color w:val="002060"/>
          <w:szCs w:val="18"/>
        </w:rPr>
        <w:br/>
        <w:t xml:space="preserve">NR </w:t>
      </w:r>
      <w:r w:rsidRPr="00713FAC">
        <w:rPr>
          <w:rFonts w:cs="Arial"/>
          <w:color w:val="002060"/>
          <w:szCs w:val="18"/>
          <w:highlight w:val="lightGray"/>
        </w:rPr>
        <w:t>[…]</w:t>
      </w:r>
    </w:p>
    <w:p w14:paraId="494858A4" w14:textId="77777777" w:rsidR="00E11F38" w:rsidRPr="00713FAC" w:rsidRDefault="00E11F38" w:rsidP="00E11F38">
      <w:pPr>
        <w:rPr>
          <w:rFonts w:ascii="Arial" w:hAnsi="Arial" w:cs="Arial"/>
          <w:color w:val="002060"/>
          <w:sz w:val="18"/>
          <w:szCs w:val="18"/>
        </w:rPr>
      </w:pPr>
    </w:p>
    <w:p w14:paraId="210D2705" w14:textId="77777777" w:rsidR="00E11F38" w:rsidRPr="00842793" w:rsidRDefault="00E11F38" w:rsidP="00E11F38">
      <w:pPr>
        <w:pStyle w:val="Nagwek1"/>
        <w:spacing w:before="100"/>
        <w:jc w:val="center"/>
        <w:rPr>
          <w:rFonts w:cs="Arial"/>
          <w:color w:val="002060"/>
          <w:szCs w:val="18"/>
        </w:rPr>
      </w:pPr>
      <w:r w:rsidRPr="00842793">
        <w:rPr>
          <w:rFonts w:cs="Arial"/>
          <w:color w:val="002060"/>
          <w:szCs w:val="18"/>
        </w:rPr>
        <w:t xml:space="preserve">KLAUZULE FAKULTATYWNE DO CZĘŚCI 1 ZAMÓWIENIA – </w:t>
      </w:r>
    </w:p>
    <w:p w14:paraId="109EA723" w14:textId="79FACDAF" w:rsidR="00E11F38" w:rsidRPr="00842793" w:rsidRDefault="00E11F38" w:rsidP="00E11F38">
      <w:pPr>
        <w:pStyle w:val="Nagwek1"/>
        <w:spacing w:before="100"/>
        <w:jc w:val="center"/>
        <w:rPr>
          <w:rFonts w:cs="Arial"/>
          <w:color w:val="002060"/>
          <w:szCs w:val="18"/>
        </w:rPr>
      </w:pPr>
      <w:r w:rsidRPr="00842793">
        <w:rPr>
          <w:rFonts w:cs="Arial"/>
          <w:color w:val="002060"/>
          <w:szCs w:val="18"/>
        </w:rPr>
        <w:t>UBEZPIECZENIE MIEN</w:t>
      </w:r>
      <w:r w:rsidR="00787B28">
        <w:rPr>
          <w:rFonts w:cs="Arial"/>
          <w:color w:val="002060"/>
          <w:szCs w:val="18"/>
        </w:rPr>
        <w:t>IA</w:t>
      </w:r>
      <w:r w:rsidR="00A33ABC">
        <w:rPr>
          <w:rFonts w:cs="Arial"/>
          <w:color w:val="002060"/>
          <w:szCs w:val="18"/>
        </w:rPr>
        <w:t xml:space="preserve"> I ODPOWIEDZIALNOŚCI CYWILNEJ</w:t>
      </w:r>
      <w:r w:rsidR="00787B28">
        <w:rPr>
          <w:rFonts w:cs="Arial"/>
          <w:color w:val="002060"/>
          <w:szCs w:val="18"/>
        </w:rPr>
        <w:t xml:space="preserve"> </w:t>
      </w:r>
    </w:p>
    <w:p w14:paraId="4ACE452C" w14:textId="77777777" w:rsidR="00652095" w:rsidRDefault="00652095" w:rsidP="00652095">
      <w:pPr>
        <w:overflowPunct/>
        <w:autoSpaceDE/>
        <w:autoSpaceDN/>
        <w:adjustRightInd/>
        <w:spacing w:before="120" w:after="120"/>
        <w:ind w:left="567"/>
        <w:jc w:val="both"/>
        <w:textAlignment w:val="auto"/>
        <w:rPr>
          <w:rFonts w:ascii="Arial" w:hAnsi="Arial" w:cs="Arial"/>
          <w:b/>
          <w:bCs/>
          <w:snapToGrid w:val="0"/>
          <w:sz w:val="20"/>
          <w:lang w:eastAsia="de-DE"/>
        </w:rPr>
      </w:pPr>
    </w:p>
    <w:p w14:paraId="7A1849B6" w14:textId="43AD8A89" w:rsidR="008C1A0B" w:rsidRPr="008C1A0B" w:rsidRDefault="00AD170C" w:rsidP="00CF6990">
      <w:pPr>
        <w:numPr>
          <w:ilvl w:val="0"/>
          <w:numId w:val="10"/>
        </w:numPr>
        <w:overflowPunct/>
        <w:autoSpaceDE/>
        <w:autoSpaceDN/>
        <w:adjustRightInd/>
        <w:spacing w:before="120" w:after="120"/>
        <w:ind w:left="567" w:hanging="567"/>
        <w:jc w:val="both"/>
        <w:textAlignment w:val="auto"/>
        <w:rPr>
          <w:rFonts w:ascii="Arial" w:hAnsi="Arial" w:cs="Arial"/>
          <w:b/>
          <w:bCs/>
          <w:snapToGrid w:val="0"/>
          <w:sz w:val="20"/>
          <w:lang w:eastAsia="de-DE"/>
        </w:rPr>
      </w:pPr>
      <w:r>
        <w:rPr>
          <w:rFonts w:ascii="Arial" w:hAnsi="Arial" w:cs="Arial"/>
          <w:b/>
          <w:bCs/>
          <w:snapToGrid w:val="0"/>
          <w:sz w:val="20"/>
          <w:lang w:eastAsia="de-DE"/>
        </w:rPr>
        <w:t xml:space="preserve">KLAUZULA UBEZPIECZENIA ZWIĘKSZONYCH KOSZTÓW DZIAŁALNOŚCI </w:t>
      </w:r>
    </w:p>
    <w:p w14:paraId="612710C1" w14:textId="0938B0B8" w:rsidR="007E4C54" w:rsidRPr="00AD170C" w:rsidRDefault="00AD170C" w:rsidP="00AD170C">
      <w:pPr>
        <w:pStyle w:val="LucaCash"/>
        <w:spacing w:before="120" w:after="120" w:line="240" w:lineRule="auto"/>
        <w:ind w:left="567"/>
        <w:jc w:val="both"/>
        <w:rPr>
          <w:rFonts w:ascii="Arial" w:eastAsia="Times New Roman" w:hAnsi="Arial" w:cs="Arial"/>
          <w:sz w:val="20"/>
        </w:rPr>
      </w:pPr>
      <w:r w:rsidRPr="00AD170C">
        <w:rPr>
          <w:rFonts w:ascii="Arial" w:eastAsia="Times New Roman" w:hAnsi="Arial" w:cs="Arial"/>
          <w:sz w:val="20"/>
        </w:rPr>
        <w:t>Fakultatywna klauz</w:t>
      </w:r>
      <w:r>
        <w:rPr>
          <w:rFonts w:ascii="Arial" w:eastAsia="Times New Roman" w:hAnsi="Arial" w:cs="Arial"/>
          <w:sz w:val="20"/>
        </w:rPr>
        <w:t xml:space="preserve">ula ubezpieczenia zwiększonych </w:t>
      </w:r>
      <w:r w:rsidRPr="00AD170C">
        <w:rPr>
          <w:rFonts w:ascii="Arial" w:eastAsia="Times New Roman" w:hAnsi="Arial" w:cs="Arial"/>
          <w:sz w:val="20"/>
        </w:rPr>
        <w:t xml:space="preserve">(uzasadnionych i udokumentowanych) kosztów działalności związanych z koniecznością dostarczenia wody pitnej innym sposobem niż siecią wodociągową na skutek niemożliwości dostarczenia wody pitnej siecią </w:t>
      </w:r>
      <w:r>
        <w:rPr>
          <w:rFonts w:ascii="Arial" w:eastAsia="Times New Roman" w:hAnsi="Arial" w:cs="Arial"/>
          <w:sz w:val="20"/>
        </w:rPr>
        <w:t xml:space="preserve">w związku ze zdarzeniem nagłym </w:t>
      </w:r>
      <w:r w:rsidRPr="00AD170C">
        <w:rPr>
          <w:rFonts w:ascii="Arial" w:eastAsia="Times New Roman" w:hAnsi="Arial" w:cs="Arial"/>
          <w:sz w:val="20"/>
        </w:rPr>
        <w:t xml:space="preserve">i nieprzewidzianym, w tym decyzji uprawnionego organu z limitem </w:t>
      </w:r>
      <w:r>
        <w:rPr>
          <w:rFonts w:ascii="Arial" w:eastAsia="Times New Roman" w:hAnsi="Arial" w:cs="Arial"/>
          <w:sz w:val="20"/>
        </w:rPr>
        <w:t>10</w:t>
      </w:r>
      <w:r w:rsidRPr="00AD170C">
        <w:rPr>
          <w:rFonts w:ascii="Arial" w:eastAsia="Times New Roman" w:hAnsi="Arial" w:cs="Arial"/>
          <w:sz w:val="20"/>
        </w:rPr>
        <w:t>0.000,00 zł.</w:t>
      </w:r>
    </w:p>
    <w:p w14:paraId="75CA937C" w14:textId="36EE95EF" w:rsidR="00E11F38" w:rsidRPr="00CB5D9C" w:rsidRDefault="00E11F38" w:rsidP="00E11F38">
      <w:pPr>
        <w:pStyle w:val="LucaCash"/>
        <w:spacing w:before="120" w:after="120" w:line="240" w:lineRule="auto"/>
        <w:ind w:left="567"/>
        <w:jc w:val="both"/>
        <w:rPr>
          <w:rFonts w:ascii="Arial" w:hAnsi="Arial" w:cs="Arial"/>
          <w:b/>
          <w:sz w:val="20"/>
        </w:rPr>
      </w:pPr>
      <w:r w:rsidRPr="00AC5C60">
        <w:rPr>
          <w:rFonts w:ascii="Arial" w:hAnsi="Arial" w:cs="Arial"/>
          <w:b/>
          <w:sz w:val="20"/>
        </w:rPr>
        <w:t xml:space="preserve">PUNKTACJA: </w:t>
      </w:r>
      <w:r w:rsidR="00A33ABC">
        <w:rPr>
          <w:rFonts w:ascii="Arial" w:hAnsi="Arial" w:cs="Arial"/>
          <w:b/>
          <w:sz w:val="20"/>
        </w:rPr>
        <w:t>60</w:t>
      </w:r>
      <w:r w:rsidR="007E4C54" w:rsidRPr="00AC5C60">
        <w:rPr>
          <w:rFonts w:ascii="Arial" w:hAnsi="Arial" w:cs="Arial"/>
          <w:b/>
          <w:sz w:val="20"/>
        </w:rPr>
        <w:t xml:space="preserve"> PKT</w:t>
      </w:r>
    </w:p>
    <w:p w14:paraId="2F98F32A" w14:textId="77777777" w:rsidR="003643E7" w:rsidRDefault="003643E7" w:rsidP="004C0D35">
      <w:pPr>
        <w:spacing w:before="120" w:after="120"/>
        <w:rPr>
          <w:rFonts w:ascii="Arial" w:hAnsi="Arial" w:cs="Arial"/>
          <w:sz w:val="18"/>
          <w:szCs w:val="18"/>
        </w:rPr>
      </w:pPr>
    </w:p>
    <w:p w14:paraId="19B570BF" w14:textId="77777777" w:rsidR="003643E7" w:rsidRDefault="003643E7" w:rsidP="004C0D35">
      <w:pPr>
        <w:spacing w:before="120" w:after="120"/>
        <w:rPr>
          <w:rFonts w:ascii="Arial" w:hAnsi="Arial" w:cs="Arial"/>
          <w:sz w:val="18"/>
          <w:szCs w:val="18"/>
        </w:rPr>
      </w:pPr>
    </w:p>
    <w:p w14:paraId="60B304BC" w14:textId="77777777" w:rsidR="003643E7" w:rsidRDefault="003643E7" w:rsidP="004C0D35">
      <w:pPr>
        <w:spacing w:before="120" w:after="120"/>
        <w:rPr>
          <w:rFonts w:ascii="Arial" w:hAnsi="Arial" w:cs="Arial"/>
          <w:sz w:val="18"/>
          <w:szCs w:val="18"/>
        </w:rPr>
      </w:pPr>
    </w:p>
    <w:p w14:paraId="4EC986B9" w14:textId="77777777" w:rsidR="003643E7" w:rsidRDefault="003643E7" w:rsidP="004C0D35">
      <w:pPr>
        <w:spacing w:before="120" w:after="120"/>
        <w:rPr>
          <w:rFonts w:ascii="Arial" w:hAnsi="Arial" w:cs="Arial"/>
          <w:sz w:val="18"/>
          <w:szCs w:val="18"/>
        </w:rPr>
      </w:pPr>
    </w:p>
    <w:p w14:paraId="24424CA9" w14:textId="77777777" w:rsidR="003643E7" w:rsidRDefault="003643E7" w:rsidP="004C0D35">
      <w:pPr>
        <w:spacing w:before="120" w:after="120"/>
        <w:rPr>
          <w:rFonts w:ascii="Arial" w:hAnsi="Arial" w:cs="Arial"/>
          <w:sz w:val="18"/>
          <w:szCs w:val="18"/>
        </w:rPr>
      </w:pPr>
    </w:p>
    <w:p w14:paraId="2F778DA2" w14:textId="2B5E227A" w:rsidR="004C0D35" w:rsidRDefault="00A33ABC" w:rsidP="004C0D35">
      <w:pPr>
        <w:spacing w:before="120" w:after="120"/>
        <w:rPr>
          <w:rFonts w:ascii="Arial" w:hAnsi="Arial" w:cs="Arial"/>
          <w:sz w:val="18"/>
          <w:szCs w:val="18"/>
        </w:rPr>
      </w:pPr>
      <w:r>
        <w:rPr>
          <w:rFonts w:ascii="Arial" w:hAnsi="Arial" w:cs="Arial"/>
          <w:sz w:val="18"/>
          <w:szCs w:val="18"/>
        </w:rPr>
        <w:t>Płock</w:t>
      </w:r>
      <w:r w:rsidR="004C0D35"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D4B33" w:rsidRPr="00C11AE9" w14:paraId="0CC7FB80"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0809906C" w14:textId="77777777" w:rsidR="00BD4B33" w:rsidRPr="00C11AE9" w:rsidRDefault="00BD4B33" w:rsidP="007C048A">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F63123" w14:textId="77777777" w:rsidR="00BD4B33" w:rsidRPr="00C11AE9" w:rsidRDefault="00BD4B33" w:rsidP="007C048A">
            <w:pPr>
              <w:jc w:val="center"/>
              <w:rPr>
                <w:rFonts w:ascii="Arial" w:hAnsi="Arial" w:cs="Arial"/>
                <w:sz w:val="18"/>
                <w:szCs w:val="18"/>
              </w:rPr>
            </w:pPr>
            <w:r>
              <w:rPr>
                <w:rFonts w:ascii="Arial" w:hAnsi="Arial" w:cs="Arial"/>
                <w:sz w:val="18"/>
                <w:szCs w:val="18"/>
              </w:rPr>
              <w:t>Zamawiający</w:t>
            </w:r>
          </w:p>
        </w:tc>
      </w:tr>
      <w:tr w:rsidR="00BD4B33" w:rsidRPr="00C11AE9" w14:paraId="0F8B4CF3"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6F082880" w14:textId="77777777" w:rsidR="00BD4B33" w:rsidRPr="00C11AE9" w:rsidRDefault="00BD4B33" w:rsidP="007C048A">
            <w:pPr>
              <w:jc w:val="center"/>
              <w:rPr>
                <w:rFonts w:ascii="Arial" w:hAnsi="Arial" w:cs="Arial"/>
                <w:sz w:val="18"/>
                <w:szCs w:val="18"/>
              </w:rPr>
            </w:pPr>
          </w:p>
          <w:p w14:paraId="2706AFE3" w14:textId="77777777" w:rsidR="00BD4B33" w:rsidRPr="00C11AE9" w:rsidRDefault="00BD4B33" w:rsidP="007C048A">
            <w:pPr>
              <w:jc w:val="center"/>
              <w:rPr>
                <w:rFonts w:ascii="Arial" w:hAnsi="Arial" w:cs="Arial"/>
                <w:sz w:val="18"/>
                <w:szCs w:val="18"/>
              </w:rPr>
            </w:pPr>
          </w:p>
          <w:p w14:paraId="469654D5" w14:textId="77777777" w:rsidR="00BD4B33" w:rsidRDefault="00BD4B33" w:rsidP="007C048A">
            <w:pPr>
              <w:jc w:val="center"/>
              <w:rPr>
                <w:rFonts w:ascii="Arial" w:hAnsi="Arial" w:cs="Arial"/>
                <w:sz w:val="18"/>
                <w:szCs w:val="18"/>
              </w:rPr>
            </w:pPr>
          </w:p>
          <w:p w14:paraId="54C3D361" w14:textId="77777777" w:rsidR="00652095" w:rsidRDefault="00652095" w:rsidP="007C048A">
            <w:pPr>
              <w:jc w:val="center"/>
              <w:rPr>
                <w:rFonts w:ascii="Arial" w:hAnsi="Arial" w:cs="Arial"/>
                <w:sz w:val="18"/>
                <w:szCs w:val="18"/>
              </w:rPr>
            </w:pPr>
          </w:p>
          <w:p w14:paraId="77912340" w14:textId="77777777" w:rsidR="00652095" w:rsidRPr="00C11AE9" w:rsidRDefault="00652095" w:rsidP="007C048A">
            <w:pPr>
              <w:jc w:val="center"/>
              <w:rPr>
                <w:rFonts w:ascii="Arial" w:hAnsi="Arial" w:cs="Arial"/>
                <w:sz w:val="18"/>
                <w:szCs w:val="18"/>
              </w:rPr>
            </w:pPr>
          </w:p>
          <w:p w14:paraId="10414028" w14:textId="77777777" w:rsidR="00BD4B33" w:rsidRPr="00C11AE9" w:rsidRDefault="00BD4B33" w:rsidP="007C048A">
            <w:pPr>
              <w:jc w:val="center"/>
              <w:rPr>
                <w:rFonts w:ascii="Arial" w:hAnsi="Arial" w:cs="Arial"/>
                <w:sz w:val="18"/>
                <w:szCs w:val="18"/>
              </w:rPr>
            </w:pPr>
          </w:p>
          <w:p w14:paraId="3246EAAA" w14:textId="77777777" w:rsidR="00BD4B33" w:rsidRPr="00C11AE9" w:rsidRDefault="00BD4B33" w:rsidP="007C048A">
            <w:pPr>
              <w:jc w:val="center"/>
              <w:rPr>
                <w:rFonts w:ascii="Arial" w:hAnsi="Arial" w:cs="Arial"/>
                <w:sz w:val="18"/>
                <w:szCs w:val="18"/>
              </w:rPr>
            </w:pPr>
          </w:p>
          <w:p w14:paraId="61BAC27B" w14:textId="77777777" w:rsidR="00652095" w:rsidRDefault="00652095" w:rsidP="005160CB">
            <w:pPr>
              <w:rPr>
                <w:rFonts w:ascii="Arial" w:hAnsi="Arial" w:cs="Arial"/>
                <w:sz w:val="18"/>
                <w:szCs w:val="18"/>
              </w:rPr>
            </w:pPr>
          </w:p>
          <w:p w14:paraId="18BC2A02" w14:textId="77777777" w:rsidR="00652095" w:rsidRPr="00C11AE9" w:rsidRDefault="00652095" w:rsidP="005160CB">
            <w:pPr>
              <w:rPr>
                <w:rFonts w:ascii="Arial" w:hAnsi="Arial" w:cs="Arial"/>
                <w:sz w:val="18"/>
                <w:szCs w:val="18"/>
              </w:rPr>
            </w:pPr>
          </w:p>
          <w:p w14:paraId="4D8C14C8" w14:textId="77777777" w:rsidR="00BD4B33" w:rsidRPr="00C11AE9" w:rsidRDefault="00BD4B33" w:rsidP="00652095">
            <w:pP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12061CCB" w14:textId="77777777" w:rsidR="00BD4B33" w:rsidRPr="00C11AE9" w:rsidRDefault="00BD4B33" w:rsidP="007C048A">
            <w:pPr>
              <w:jc w:val="center"/>
              <w:rPr>
                <w:rFonts w:ascii="Arial" w:hAnsi="Arial" w:cs="Arial"/>
                <w:sz w:val="18"/>
                <w:szCs w:val="18"/>
              </w:rPr>
            </w:pPr>
          </w:p>
        </w:tc>
      </w:tr>
    </w:tbl>
    <w:p w14:paraId="67618889" w14:textId="2B2A609F" w:rsidR="00EE2312" w:rsidRPr="00781BAC" w:rsidRDefault="00EE2312" w:rsidP="00652095">
      <w:pPr>
        <w:overflowPunct/>
        <w:autoSpaceDE/>
        <w:autoSpaceDN/>
        <w:adjustRightInd/>
        <w:spacing w:after="160" w:line="259" w:lineRule="auto"/>
        <w:textAlignment w:val="auto"/>
        <w:rPr>
          <w:rFonts w:ascii="Arial" w:hAnsi="Arial" w:cs="Arial"/>
          <w:b/>
          <w:color w:val="002060"/>
          <w:sz w:val="28"/>
          <w:szCs w:val="18"/>
        </w:rPr>
      </w:pPr>
    </w:p>
    <w:sectPr w:rsidR="00EE2312" w:rsidRPr="00781BAC" w:rsidSect="00EE2312">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805D" w14:textId="77777777" w:rsidR="00156087" w:rsidRDefault="00156087" w:rsidP="00EE2312">
      <w:r>
        <w:separator/>
      </w:r>
    </w:p>
  </w:endnote>
  <w:endnote w:type="continuationSeparator" w:id="0">
    <w:p w14:paraId="1553F9AB" w14:textId="77777777" w:rsidR="00156087" w:rsidRDefault="00156087" w:rsidP="00EE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B09D" w14:textId="77777777" w:rsidR="00156087" w:rsidRDefault="00156087" w:rsidP="00EE23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E453E0" w14:textId="77777777" w:rsidR="00156087" w:rsidRDefault="00156087" w:rsidP="00EE23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F860" w14:textId="02B8628A" w:rsidR="00156087" w:rsidRPr="00C11AE9" w:rsidRDefault="00156087">
    <w:pPr>
      <w:pStyle w:val="Stopka"/>
      <w:jc w:val="right"/>
      <w:rPr>
        <w:rFonts w:ascii="Arial" w:eastAsia="Times New Roman" w:hAnsi="Arial" w:cs="Arial"/>
        <w:sz w:val="16"/>
        <w:szCs w:val="16"/>
      </w:rPr>
    </w:pPr>
    <w:r w:rsidRPr="00C11AE9">
      <w:rPr>
        <w:rFonts w:ascii="Arial" w:eastAsia="Times New Roman" w:hAnsi="Arial" w:cs="Arial"/>
        <w:sz w:val="16"/>
        <w:szCs w:val="16"/>
      </w:rPr>
      <w:t xml:space="preserve"> </w:t>
    </w:r>
    <w:r w:rsidRPr="00C11AE9">
      <w:rPr>
        <w:rFonts w:ascii="Arial" w:eastAsia="Times New Roman" w:hAnsi="Arial" w:cs="Arial"/>
        <w:sz w:val="16"/>
        <w:szCs w:val="16"/>
      </w:rPr>
      <w:fldChar w:fldCharType="begin"/>
    </w:r>
    <w:r w:rsidRPr="00C11AE9">
      <w:rPr>
        <w:rFonts w:ascii="Arial" w:hAnsi="Arial" w:cs="Arial"/>
        <w:sz w:val="16"/>
        <w:szCs w:val="16"/>
      </w:rPr>
      <w:instrText>PAGE    \* MERGEFORMAT</w:instrText>
    </w:r>
    <w:r w:rsidRPr="00C11AE9">
      <w:rPr>
        <w:rFonts w:ascii="Arial" w:eastAsia="Times New Roman" w:hAnsi="Arial" w:cs="Arial"/>
        <w:sz w:val="16"/>
        <w:szCs w:val="16"/>
      </w:rPr>
      <w:fldChar w:fldCharType="separate"/>
    </w:r>
    <w:r w:rsidRPr="00AD096B">
      <w:rPr>
        <w:rFonts w:ascii="Arial" w:eastAsia="Times New Roman" w:hAnsi="Arial" w:cs="Arial"/>
        <w:noProof/>
        <w:sz w:val="16"/>
        <w:szCs w:val="16"/>
      </w:rPr>
      <w:t>36</w:t>
    </w:r>
    <w:r w:rsidRPr="00C11AE9">
      <w:rPr>
        <w:rFonts w:ascii="Arial" w:eastAsia="Times New Roman" w:hAnsi="Arial" w:cs="Arial"/>
        <w:sz w:val="16"/>
        <w:szCs w:val="16"/>
      </w:rPr>
      <w:fldChar w:fldCharType="end"/>
    </w:r>
  </w:p>
  <w:p w14:paraId="405E5816" w14:textId="77777777" w:rsidR="00156087" w:rsidRDefault="00156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7514" w14:textId="77777777" w:rsidR="00156087" w:rsidRDefault="00156087" w:rsidP="00EE2312">
      <w:r>
        <w:separator/>
      </w:r>
    </w:p>
  </w:footnote>
  <w:footnote w:type="continuationSeparator" w:id="0">
    <w:p w14:paraId="0256B5EF" w14:textId="77777777" w:rsidR="00156087" w:rsidRDefault="00156087" w:rsidP="00EE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6211"/>
      <w:gridCol w:w="1678"/>
    </w:tblGrid>
    <w:tr w:rsidR="00156087" w14:paraId="1523490B" w14:textId="77777777" w:rsidTr="00EE2312">
      <w:trPr>
        <w:trHeight w:val="1260"/>
        <w:jc w:val="center"/>
      </w:trPr>
      <w:tc>
        <w:tcPr>
          <w:tcW w:w="1939" w:type="dxa"/>
          <w:tcBorders>
            <w:right w:val="single" w:sz="2" w:space="0" w:color="244061"/>
          </w:tcBorders>
          <w:vAlign w:val="center"/>
        </w:tcPr>
        <w:p w14:paraId="0F49E52D" w14:textId="4AFD409D" w:rsidR="00156087" w:rsidRPr="00892453" w:rsidRDefault="00156087" w:rsidP="00EE2312">
          <w:pPr>
            <w:pStyle w:val="Nagwek"/>
            <w:jc w:val="center"/>
            <w:rPr>
              <w:lang w:val="pl-PL" w:eastAsia="pl-PL"/>
            </w:rPr>
          </w:pPr>
          <w:r w:rsidRPr="00823F17">
            <w:rPr>
              <w:rFonts w:ascii="Arial" w:hAnsi="Arial" w:cs="Arial"/>
              <w:sz w:val="18"/>
              <w:highlight w:val="lightGray"/>
            </w:rPr>
            <w:t>[logo wykonawcy]</w:t>
          </w:r>
        </w:p>
      </w:tc>
      <w:tc>
        <w:tcPr>
          <w:tcW w:w="6211" w:type="dxa"/>
          <w:tcBorders>
            <w:top w:val="single" w:sz="2" w:space="0" w:color="244061"/>
            <w:left w:val="single" w:sz="2" w:space="0" w:color="244061"/>
            <w:bottom w:val="single" w:sz="2" w:space="0" w:color="244061"/>
            <w:right w:val="single" w:sz="2" w:space="0" w:color="244061"/>
          </w:tcBorders>
          <w:vAlign w:val="center"/>
        </w:tcPr>
        <w:p w14:paraId="20E9AB71" w14:textId="5907031E" w:rsidR="00156087" w:rsidRPr="00823F17" w:rsidRDefault="00156087" w:rsidP="00EE2312">
          <w:pPr>
            <w:jc w:val="center"/>
            <w:rPr>
              <w:rFonts w:ascii="Arial" w:hAnsi="Arial" w:cs="Arial"/>
              <w:b/>
              <w:sz w:val="20"/>
              <w:szCs w:val="16"/>
            </w:rPr>
          </w:pPr>
          <w:r w:rsidRPr="00823F17">
            <w:rPr>
              <w:rFonts w:ascii="Arial" w:hAnsi="Arial" w:cs="Arial"/>
              <w:b/>
              <w:sz w:val="20"/>
              <w:szCs w:val="16"/>
            </w:rPr>
            <w:t xml:space="preserve">Załącznik nr </w:t>
          </w:r>
          <w:r>
            <w:rPr>
              <w:rFonts w:ascii="Arial" w:hAnsi="Arial" w:cs="Arial"/>
              <w:b/>
              <w:sz w:val="20"/>
              <w:szCs w:val="16"/>
            </w:rPr>
            <w:t>1</w:t>
          </w:r>
          <w:r w:rsidRPr="00823F17">
            <w:rPr>
              <w:rFonts w:ascii="Arial" w:hAnsi="Arial" w:cs="Arial"/>
              <w:b/>
              <w:sz w:val="20"/>
              <w:szCs w:val="16"/>
            </w:rPr>
            <w:t xml:space="preserve"> do SIWZ</w:t>
          </w:r>
        </w:p>
        <w:p w14:paraId="3F62DB74" w14:textId="2F9DEA39" w:rsidR="00156087" w:rsidRPr="00EE2312" w:rsidRDefault="00156087" w:rsidP="00580960">
          <w:pPr>
            <w:jc w:val="center"/>
            <w:rPr>
              <w:rFonts w:ascii="Arial" w:hAnsi="Arial" w:cs="Arial"/>
              <w:b/>
              <w:sz w:val="20"/>
              <w:szCs w:val="16"/>
            </w:rPr>
          </w:pPr>
          <w:bookmarkStart w:id="52" w:name="_Hlk57729817"/>
          <w:r w:rsidRPr="00823F17">
            <w:rPr>
              <w:rFonts w:ascii="Arial" w:hAnsi="Arial" w:cs="Arial"/>
              <w:b/>
              <w:sz w:val="20"/>
              <w:szCs w:val="16"/>
            </w:rPr>
            <w:t xml:space="preserve">Istotne postanowienia umowy </w:t>
          </w:r>
          <w:r>
            <w:rPr>
              <w:rFonts w:ascii="Arial" w:hAnsi="Arial" w:cs="Arial"/>
              <w:b/>
              <w:sz w:val="20"/>
              <w:szCs w:val="16"/>
            </w:rPr>
            <w:t xml:space="preserve">generalnej </w:t>
          </w:r>
          <w:r w:rsidRPr="00823F17">
            <w:rPr>
              <w:rFonts w:ascii="Arial" w:hAnsi="Arial" w:cs="Arial"/>
              <w:b/>
              <w:sz w:val="20"/>
              <w:szCs w:val="16"/>
            </w:rPr>
            <w:t xml:space="preserve">ubezpieczenia </w:t>
          </w:r>
          <w:r>
            <w:rPr>
              <w:rFonts w:ascii="Arial" w:hAnsi="Arial" w:cs="Arial"/>
              <w:b/>
              <w:sz w:val="20"/>
              <w:szCs w:val="16"/>
            </w:rPr>
            <w:t>mienia i odpowiedzialności cywilnej</w:t>
          </w:r>
          <w:r w:rsidRPr="00823F17">
            <w:rPr>
              <w:rFonts w:ascii="Arial" w:hAnsi="Arial" w:cs="Arial"/>
              <w:b/>
              <w:sz w:val="20"/>
              <w:szCs w:val="16"/>
            </w:rPr>
            <w:t xml:space="preserve"> </w:t>
          </w:r>
          <w:r>
            <w:rPr>
              <w:rFonts w:ascii="Arial" w:hAnsi="Arial" w:cs="Arial"/>
              <w:b/>
              <w:sz w:val="20"/>
              <w:szCs w:val="16"/>
            </w:rPr>
            <w:t>„Wodociągów Płockich” Sp. z o.o.</w:t>
          </w:r>
          <w:bookmarkEnd w:id="52"/>
        </w:p>
      </w:tc>
      <w:tc>
        <w:tcPr>
          <w:tcW w:w="1678" w:type="dxa"/>
          <w:tcBorders>
            <w:top w:val="single" w:sz="2" w:space="0" w:color="244061"/>
            <w:left w:val="single" w:sz="2" w:space="0" w:color="244061"/>
            <w:bottom w:val="single" w:sz="2" w:space="0" w:color="244061"/>
            <w:right w:val="single" w:sz="2" w:space="0" w:color="244061"/>
          </w:tcBorders>
          <w:vAlign w:val="center"/>
        </w:tcPr>
        <w:p w14:paraId="4E89BCF8" w14:textId="5ADAE552" w:rsidR="00156087" w:rsidRPr="00CA5DCA" w:rsidRDefault="00156087" w:rsidP="008768CF">
          <w:pPr>
            <w:jc w:val="center"/>
            <w:rPr>
              <w:rFonts w:ascii="Arial" w:hAnsi="Arial" w:cs="Arial"/>
              <w:sz w:val="20"/>
            </w:rPr>
          </w:pPr>
        </w:p>
      </w:tc>
    </w:tr>
  </w:tbl>
  <w:p w14:paraId="05B5E166" w14:textId="1AE8A256" w:rsidR="00156087" w:rsidRPr="00E3693A" w:rsidRDefault="00156087" w:rsidP="00EE2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5C69F50"/>
    <w:lvl w:ilvl="0">
      <w:start w:val="1"/>
      <w:numFmt w:val="bullet"/>
      <w:pStyle w:val="Lista"/>
      <w:lvlText w:val=""/>
      <w:lvlJc w:val="left"/>
      <w:pPr>
        <w:tabs>
          <w:tab w:val="num" w:pos="1209"/>
        </w:tabs>
        <w:ind w:left="1209" w:hanging="360"/>
      </w:pPr>
      <w:rPr>
        <w:rFonts w:ascii="Symbol" w:hAnsi="Symbol" w:hint="default"/>
      </w:rPr>
    </w:lvl>
  </w:abstractNum>
  <w:abstractNum w:abstractNumId="1" w15:restartNumberingAfterBreak="0">
    <w:nsid w:val="01321064"/>
    <w:multiLevelType w:val="multilevel"/>
    <w:tmpl w:val="92763970"/>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B06712"/>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7627E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 w15:restartNumberingAfterBreak="0">
    <w:nsid w:val="03241D10"/>
    <w:multiLevelType w:val="multilevel"/>
    <w:tmpl w:val="4CE41BD2"/>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7" w15:restartNumberingAfterBreak="0">
    <w:nsid w:val="06D7187A"/>
    <w:multiLevelType w:val="hybridMultilevel"/>
    <w:tmpl w:val="F1B2C872"/>
    <w:lvl w:ilvl="0" w:tplc="5F20C9CA">
      <w:start w:val="1"/>
      <w:numFmt w:val="decimal"/>
      <w:lvlText w:val="%1)"/>
      <w:lvlJc w:val="left"/>
      <w:pPr>
        <w:tabs>
          <w:tab w:val="num" w:pos="1440"/>
        </w:tabs>
        <w:ind w:left="1440" w:hanging="360"/>
      </w:pPr>
      <w:rPr>
        <w:rFonts w:ascii="Arial" w:eastAsia="Times New Roman" w:hAnsi="Arial" w:cs="Arial" w:hint="default"/>
      </w:rPr>
    </w:lvl>
    <w:lvl w:ilvl="1" w:tplc="4D7AA2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EB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C10E1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A65D2A"/>
    <w:multiLevelType w:val="multilevel"/>
    <w:tmpl w:val="A5F05B6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lowerLetter"/>
      <w:lvlText w:val="%3)"/>
      <w:lvlJc w:val="left"/>
      <w:pPr>
        <w:tabs>
          <w:tab w:val="num" w:pos="1508"/>
        </w:tabs>
        <w:ind w:left="1508" w:hanging="567"/>
      </w:pPr>
      <w:rPr>
        <w:rFont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1"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8669AC"/>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0FC94CDA"/>
    <w:multiLevelType w:val="hybridMultilevel"/>
    <w:tmpl w:val="0FD0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91FD5"/>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F667BE"/>
    <w:multiLevelType w:val="hybridMultilevel"/>
    <w:tmpl w:val="3B6E45FC"/>
    <w:lvl w:ilvl="0" w:tplc="903A78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807079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7028E1"/>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1B0308A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1C937523"/>
    <w:multiLevelType w:val="hybridMultilevel"/>
    <w:tmpl w:val="0BC6F8E4"/>
    <w:lvl w:ilvl="0" w:tplc="FFFFFFFF">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C1039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22" w15:restartNumberingAfterBreak="0">
    <w:nsid w:val="1F69423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202321EB"/>
    <w:multiLevelType w:val="hybridMultilevel"/>
    <w:tmpl w:val="D960B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B04F1"/>
    <w:multiLevelType w:val="multilevel"/>
    <w:tmpl w:val="7D94F55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3801FA1"/>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37073A"/>
    <w:multiLevelType w:val="multilevel"/>
    <w:tmpl w:val="A85ED2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459D5"/>
    <w:multiLevelType w:val="hybridMultilevel"/>
    <w:tmpl w:val="190C6936"/>
    <w:lvl w:ilvl="0" w:tplc="93C20A12">
      <w:start w:val="1"/>
      <w:numFmt w:val="lowerLetter"/>
      <w:lvlText w:val="%1)"/>
      <w:lvlJc w:val="left"/>
      <w:pPr>
        <w:tabs>
          <w:tab w:val="num" w:pos="1440"/>
        </w:tabs>
        <w:ind w:left="1440" w:hanging="360"/>
      </w:pPr>
      <w:rPr>
        <w:rFonts w:hint="default"/>
        <w:b w:val="0"/>
        <w:sz w:val="18"/>
        <w:szCs w:val="18"/>
      </w:rPr>
    </w:lvl>
    <w:lvl w:ilvl="1" w:tplc="4D8A14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00A17"/>
    <w:multiLevelType w:val="hybridMultilevel"/>
    <w:tmpl w:val="4AD8922A"/>
    <w:lvl w:ilvl="0" w:tplc="5D3E875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63F6C03"/>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1"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262C6"/>
    <w:multiLevelType w:val="multilevel"/>
    <w:tmpl w:val="493CEF68"/>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2E2F6EE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36" w15:restartNumberingAfterBreak="0">
    <w:nsid w:val="2E75011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14E374A"/>
    <w:multiLevelType w:val="hybridMultilevel"/>
    <w:tmpl w:val="248218DC"/>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17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3A759DE"/>
    <w:multiLevelType w:val="hybridMultilevel"/>
    <w:tmpl w:val="2454F142"/>
    <w:lvl w:ilvl="0" w:tplc="C16265EE">
      <w:start w:val="1"/>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683272"/>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43FA6"/>
    <w:multiLevelType w:val="hybridMultilevel"/>
    <w:tmpl w:val="F3FCA0A6"/>
    <w:lvl w:ilvl="0" w:tplc="04150011">
      <w:start w:val="1"/>
      <w:numFmt w:val="decimal"/>
      <w:lvlText w:val="%1)"/>
      <w:lvlJc w:val="left"/>
      <w:pPr>
        <w:ind w:left="2880" w:hanging="360"/>
      </w:pPr>
      <w:rPr>
        <w:rFonts w:hint="default"/>
        <w:color w:val="auto"/>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42" w15:restartNumberingAfterBreak="0">
    <w:nsid w:val="35757CAF"/>
    <w:multiLevelType w:val="multilevel"/>
    <w:tmpl w:val="D556F254"/>
    <w:lvl w:ilvl="0">
      <w:start w:val="1"/>
      <w:numFmt w:val="upperRoman"/>
      <w:pStyle w:val="Nagwek4"/>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368D773E"/>
    <w:multiLevelType w:val="multilevel"/>
    <w:tmpl w:val="39C80F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2E74B5" w:themeColor="accent1" w:themeShade="BF"/>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A47810"/>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5" w15:restartNumberingAfterBreak="0">
    <w:nsid w:val="38E5731E"/>
    <w:multiLevelType w:val="hybridMultilevel"/>
    <w:tmpl w:val="97FC1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BD7C2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AC1AF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9" w15:restartNumberingAfterBreak="0">
    <w:nsid w:val="4323569B"/>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505029F"/>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7485BCD"/>
    <w:multiLevelType w:val="hybridMultilevel"/>
    <w:tmpl w:val="CD04A9EA"/>
    <w:lvl w:ilvl="0" w:tplc="22A221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9754F1F"/>
    <w:multiLevelType w:val="multilevel"/>
    <w:tmpl w:val="9C4C98D8"/>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ascii="Arial" w:hAnsi="Arial" w:cs="Arial"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620A79"/>
    <w:multiLevelType w:val="hybridMultilevel"/>
    <w:tmpl w:val="0AC211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EEA2DE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F71586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0" w15:restartNumberingAfterBreak="0">
    <w:nsid w:val="4FB641F6"/>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010499F"/>
    <w:multiLevelType w:val="hybridMultilevel"/>
    <w:tmpl w:val="53067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BD48DF"/>
    <w:multiLevelType w:val="singleLevel"/>
    <w:tmpl w:val="59FCA980"/>
    <w:lvl w:ilvl="0">
      <w:start w:val="2"/>
      <w:numFmt w:val="bullet"/>
      <w:pStyle w:val="Listapunktowana4"/>
      <w:lvlText w:val="-"/>
      <w:lvlJc w:val="left"/>
      <w:pPr>
        <w:tabs>
          <w:tab w:val="num" w:pos="360"/>
        </w:tabs>
        <w:ind w:left="360" w:hanging="360"/>
      </w:pPr>
      <w:rPr>
        <w:rFonts w:ascii="Times New Roman" w:hAnsi="Times New Roman" w:hint="default"/>
      </w:rPr>
    </w:lvl>
  </w:abstractNum>
  <w:abstractNum w:abstractNumId="63"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58B26DEB"/>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8B85E9D"/>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6"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306A5F"/>
    <w:multiLevelType w:val="multilevel"/>
    <w:tmpl w:val="A968926E"/>
    <w:lvl w:ilvl="0">
      <w:start w:val="1"/>
      <w:numFmt w:val="decimal"/>
      <w:lvlText w:val="%1)"/>
      <w:lvlJc w:val="left"/>
      <w:pPr>
        <w:tabs>
          <w:tab w:val="num" w:pos="450"/>
        </w:tabs>
        <w:ind w:left="450" w:hanging="360"/>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68" w15:restartNumberingAfterBreak="0">
    <w:nsid w:val="5CB9687F"/>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CB34F4"/>
    <w:multiLevelType w:val="multilevel"/>
    <w:tmpl w:val="6E2C15E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DD200E"/>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DFF3C8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F145180"/>
    <w:multiLevelType w:val="hybridMultilevel"/>
    <w:tmpl w:val="407A1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3F4939"/>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4" w15:restartNumberingAfterBreak="0">
    <w:nsid w:val="615550F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36D279B"/>
    <w:multiLevelType w:val="multilevel"/>
    <w:tmpl w:val="0BC86C9A"/>
    <w:lvl w:ilvl="0">
      <w:start w:val="1"/>
      <w:numFmt w:val="decimal"/>
      <w:lvlText w:val="%1."/>
      <w:lvlJc w:val="left"/>
      <w:pPr>
        <w:tabs>
          <w:tab w:val="num" w:pos="425"/>
        </w:tabs>
        <w:ind w:left="425" w:hanging="425"/>
      </w:pPr>
      <w:rPr>
        <w:rFonts w:hint="default"/>
        <w:i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6C03366"/>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7" w15:restartNumberingAfterBreak="0">
    <w:nsid w:val="68DD2948"/>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9912E51"/>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9" w15:restartNumberingAfterBreak="0">
    <w:nsid w:val="6AB61F90"/>
    <w:multiLevelType w:val="hybridMultilevel"/>
    <w:tmpl w:val="916425EE"/>
    <w:lvl w:ilvl="0" w:tplc="D0086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CF11CD4"/>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3905D3"/>
    <w:multiLevelType w:val="multilevel"/>
    <w:tmpl w:val="33C22B7E"/>
    <w:lvl w:ilvl="0">
      <w:start w:val="1"/>
      <w:numFmt w:val="decimal"/>
      <w:lvlText w:val="3.%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3" w15:restartNumberingAfterBreak="0">
    <w:nsid w:val="6F38777F"/>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84" w15:restartNumberingAfterBreak="0">
    <w:nsid w:val="6F490F41"/>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424DF"/>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86" w15:restartNumberingAfterBreak="0">
    <w:nsid w:val="7384625C"/>
    <w:multiLevelType w:val="singleLevel"/>
    <w:tmpl w:val="B30C425A"/>
    <w:lvl w:ilvl="0">
      <w:start w:val="1"/>
      <w:numFmt w:val="decimal"/>
      <w:lvlText w:val="%1)"/>
      <w:lvlJc w:val="left"/>
      <w:pPr>
        <w:tabs>
          <w:tab w:val="num" w:pos="0"/>
        </w:tabs>
        <w:ind w:left="720" w:hanging="360"/>
      </w:pPr>
      <w:rPr>
        <w:rFonts w:ascii="Arial" w:eastAsia="Times New Roman" w:hAnsi="Arial" w:cs="Arial"/>
      </w:rPr>
    </w:lvl>
  </w:abstractNum>
  <w:abstractNum w:abstractNumId="87" w15:restartNumberingAfterBreak="0">
    <w:nsid w:val="739B47FC"/>
    <w:multiLevelType w:val="multilevel"/>
    <w:tmpl w:val="B80AF1BC"/>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15:restartNumberingAfterBreak="0">
    <w:nsid w:val="761971F2"/>
    <w:multiLevelType w:val="multilevel"/>
    <w:tmpl w:val="3B10335A"/>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6321B2F"/>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C8523A"/>
    <w:multiLevelType w:val="multilevel"/>
    <w:tmpl w:val="114CE5F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B7B772A"/>
    <w:multiLevelType w:val="multilevel"/>
    <w:tmpl w:val="CA7EDF7E"/>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3" w15:restartNumberingAfterBreak="0">
    <w:nsid w:val="7D922C79"/>
    <w:multiLevelType w:val="hybridMultilevel"/>
    <w:tmpl w:val="BBC066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64122F"/>
    <w:multiLevelType w:val="multilevel"/>
    <w:tmpl w:val="9978FC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6"/>
  </w:num>
  <w:num w:numId="3">
    <w:abstractNumId w:val="0"/>
  </w:num>
  <w:num w:numId="4">
    <w:abstractNumId w:val="42"/>
  </w:num>
  <w:num w:numId="5">
    <w:abstractNumId w:val="90"/>
  </w:num>
  <w:num w:numId="6">
    <w:abstractNumId w:val="40"/>
  </w:num>
  <w:num w:numId="7">
    <w:abstractNumId w:val="91"/>
  </w:num>
  <w:num w:numId="8">
    <w:abstractNumId w:val="37"/>
  </w:num>
  <w:num w:numId="9">
    <w:abstractNumId w:val="84"/>
  </w:num>
  <w:num w:numId="10">
    <w:abstractNumId w:val="16"/>
  </w:num>
  <w:num w:numId="11">
    <w:abstractNumId w:val="82"/>
  </w:num>
  <w:num w:numId="12">
    <w:abstractNumId w:val="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9"/>
  </w:num>
  <w:num w:numId="17">
    <w:abstractNumId w:val="10"/>
  </w:num>
  <w:num w:numId="18">
    <w:abstractNumId w:val="8"/>
  </w:num>
  <w:num w:numId="19">
    <w:abstractNumId w:val="92"/>
  </w:num>
  <w:num w:numId="20">
    <w:abstractNumId w:val="7"/>
  </w:num>
  <w:num w:numId="21">
    <w:abstractNumId w:val="44"/>
  </w:num>
  <w:num w:numId="22">
    <w:abstractNumId w:val="21"/>
  </w:num>
  <w:num w:numId="23">
    <w:abstractNumId w:val="60"/>
  </w:num>
  <w:num w:numId="24">
    <w:abstractNumId w:val="57"/>
  </w:num>
  <w:num w:numId="25">
    <w:abstractNumId w:val="20"/>
  </w:num>
  <w:num w:numId="26">
    <w:abstractNumId w:val="79"/>
  </w:num>
  <w:num w:numId="27">
    <w:abstractNumId w:val="75"/>
  </w:num>
  <w:num w:numId="28">
    <w:abstractNumId w:val="64"/>
  </w:num>
  <w:num w:numId="29">
    <w:abstractNumId w:val="52"/>
  </w:num>
  <w:num w:numId="30">
    <w:abstractNumId w:val="46"/>
  </w:num>
  <w:num w:numId="31">
    <w:abstractNumId w:val="65"/>
  </w:num>
  <w:num w:numId="32">
    <w:abstractNumId w:val="61"/>
  </w:num>
  <w:num w:numId="33">
    <w:abstractNumId w:val="12"/>
  </w:num>
  <w:num w:numId="34">
    <w:abstractNumId w:val="11"/>
  </w:num>
  <w:num w:numId="35">
    <w:abstractNumId w:val="32"/>
  </w:num>
  <w:num w:numId="36">
    <w:abstractNumId w:val="63"/>
  </w:num>
  <w:num w:numId="37">
    <w:abstractNumId w:val="33"/>
  </w:num>
  <w:num w:numId="38">
    <w:abstractNumId w:val="66"/>
  </w:num>
  <w:num w:numId="39">
    <w:abstractNumId w:val="54"/>
  </w:num>
  <w:num w:numId="40">
    <w:abstractNumId w:val="31"/>
  </w:num>
  <w:num w:numId="41">
    <w:abstractNumId w:val="15"/>
  </w:num>
  <w:num w:numId="42">
    <w:abstractNumId w:val="55"/>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8"/>
  </w:num>
  <w:num w:numId="48">
    <w:abstractNumId w:val="2"/>
  </w:num>
  <w:num w:numId="49">
    <w:abstractNumId w:val="35"/>
  </w:num>
  <w:num w:numId="50">
    <w:abstractNumId w:val="77"/>
  </w:num>
  <w:num w:numId="51">
    <w:abstractNumId w:val="86"/>
  </w:num>
  <w:num w:numId="52">
    <w:abstractNumId w:val="30"/>
  </w:num>
  <w:num w:numId="53">
    <w:abstractNumId w:val="3"/>
  </w:num>
  <w:num w:numId="54">
    <w:abstractNumId w:val="73"/>
  </w:num>
  <w:num w:numId="55">
    <w:abstractNumId w:val="14"/>
  </w:num>
  <w:num w:numId="56">
    <w:abstractNumId w:val="29"/>
  </w:num>
  <w:num w:numId="57">
    <w:abstractNumId w:val="38"/>
  </w:num>
  <w:num w:numId="58">
    <w:abstractNumId w:val="87"/>
  </w:num>
  <w:num w:numId="59">
    <w:abstractNumId w:val="34"/>
  </w:num>
  <w:num w:numId="60">
    <w:abstractNumId w:val="24"/>
  </w:num>
  <w:num w:numId="61">
    <w:abstractNumId w:val="36"/>
  </w:num>
  <w:num w:numId="62">
    <w:abstractNumId w:val="49"/>
  </w:num>
  <w:num w:numId="63">
    <w:abstractNumId w:val="88"/>
  </w:num>
  <w:num w:numId="64">
    <w:abstractNumId w:val="23"/>
  </w:num>
  <w:num w:numId="65">
    <w:abstractNumId w:val="56"/>
  </w:num>
  <w:num w:numId="66">
    <w:abstractNumId w:val="5"/>
  </w:num>
  <w:num w:numId="67">
    <w:abstractNumId w:val="27"/>
  </w:num>
  <w:num w:numId="68">
    <w:abstractNumId w:val="9"/>
  </w:num>
  <w:num w:numId="69">
    <w:abstractNumId w:val="50"/>
  </w:num>
  <w:num w:numId="70">
    <w:abstractNumId w:val="58"/>
  </w:num>
  <w:num w:numId="71">
    <w:abstractNumId w:val="74"/>
  </w:num>
  <w:num w:numId="72">
    <w:abstractNumId w:val="70"/>
  </w:num>
  <w:num w:numId="73">
    <w:abstractNumId w:val="71"/>
  </w:num>
  <w:num w:numId="74">
    <w:abstractNumId w:val="69"/>
  </w:num>
  <w:num w:numId="75">
    <w:abstractNumId w:val="94"/>
  </w:num>
  <w:num w:numId="76">
    <w:abstractNumId w:val="80"/>
  </w:num>
  <w:num w:numId="77">
    <w:abstractNumId w:val="41"/>
  </w:num>
  <w:num w:numId="78">
    <w:abstractNumId w:val="4"/>
  </w:num>
  <w:num w:numId="79">
    <w:abstractNumId w:val="17"/>
  </w:num>
  <w:num w:numId="80">
    <w:abstractNumId w:val="26"/>
  </w:num>
  <w:num w:numId="81">
    <w:abstractNumId w:val="1"/>
  </w:num>
  <w:num w:numId="82">
    <w:abstractNumId w:val="25"/>
  </w:num>
  <w:num w:numId="83">
    <w:abstractNumId w:val="51"/>
  </w:num>
  <w:num w:numId="84">
    <w:abstractNumId w:val="83"/>
  </w:num>
  <w:num w:numId="85">
    <w:abstractNumId w:val="72"/>
  </w:num>
  <w:num w:numId="86">
    <w:abstractNumId w:val="39"/>
  </w:num>
  <w:num w:numId="87">
    <w:abstractNumId w:val="48"/>
  </w:num>
  <w:num w:numId="88">
    <w:abstractNumId w:val="85"/>
  </w:num>
  <w:num w:numId="89">
    <w:abstractNumId w:val="68"/>
  </w:num>
  <w:num w:numId="90">
    <w:abstractNumId w:val="89"/>
  </w:num>
  <w:num w:numId="91">
    <w:abstractNumId w:val="28"/>
  </w:num>
  <w:num w:numId="92">
    <w:abstractNumId w:val="47"/>
  </w:num>
  <w:num w:numId="93">
    <w:abstractNumId w:val="43"/>
  </w:num>
  <w:num w:numId="94">
    <w:abstractNumId w:val="45"/>
  </w:num>
  <w:num w:numId="95">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12"/>
    <w:rsid w:val="000019DE"/>
    <w:rsid w:val="00001E38"/>
    <w:rsid w:val="000022FD"/>
    <w:rsid w:val="000130A5"/>
    <w:rsid w:val="000137E4"/>
    <w:rsid w:val="00013A85"/>
    <w:rsid w:val="00014BB4"/>
    <w:rsid w:val="00015A7F"/>
    <w:rsid w:val="00024876"/>
    <w:rsid w:val="00025169"/>
    <w:rsid w:val="000272D1"/>
    <w:rsid w:val="000272E4"/>
    <w:rsid w:val="00030032"/>
    <w:rsid w:val="00030536"/>
    <w:rsid w:val="00032462"/>
    <w:rsid w:val="00033403"/>
    <w:rsid w:val="00033A7C"/>
    <w:rsid w:val="00035071"/>
    <w:rsid w:val="00043D76"/>
    <w:rsid w:val="00044667"/>
    <w:rsid w:val="00044F31"/>
    <w:rsid w:val="00047646"/>
    <w:rsid w:val="00052938"/>
    <w:rsid w:val="00053534"/>
    <w:rsid w:val="000554D9"/>
    <w:rsid w:val="00055BB5"/>
    <w:rsid w:val="0005744B"/>
    <w:rsid w:val="000601F6"/>
    <w:rsid w:val="00065E58"/>
    <w:rsid w:val="00066204"/>
    <w:rsid w:val="00066FF7"/>
    <w:rsid w:val="0007066E"/>
    <w:rsid w:val="00073EEB"/>
    <w:rsid w:val="00074228"/>
    <w:rsid w:val="00077747"/>
    <w:rsid w:val="000811B2"/>
    <w:rsid w:val="00081B67"/>
    <w:rsid w:val="00084AAD"/>
    <w:rsid w:val="00085E18"/>
    <w:rsid w:val="0008636A"/>
    <w:rsid w:val="000864F3"/>
    <w:rsid w:val="00086E95"/>
    <w:rsid w:val="000915C7"/>
    <w:rsid w:val="00091E7D"/>
    <w:rsid w:val="000938F4"/>
    <w:rsid w:val="00093FC0"/>
    <w:rsid w:val="000A0FD5"/>
    <w:rsid w:val="000A15FE"/>
    <w:rsid w:val="000A369E"/>
    <w:rsid w:val="000A545E"/>
    <w:rsid w:val="000B5D4A"/>
    <w:rsid w:val="000B71D3"/>
    <w:rsid w:val="000B7F34"/>
    <w:rsid w:val="000C000F"/>
    <w:rsid w:val="000C3355"/>
    <w:rsid w:val="000C3CBB"/>
    <w:rsid w:val="000D05B1"/>
    <w:rsid w:val="000D0D93"/>
    <w:rsid w:val="000D1644"/>
    <w:rsid w:val="000D3823"/>
    <w:rsid w:val="000D4796"/>
    <w:rsid w:val="000E055B"/>
    <w:rsid w:val="000E34BF"/>
    <w:rsid w:val="000E60D6"/>
    <w:rsid w:val="000F28D6"/>
    <w:rsid w:val="000F5CAF"/>
    <w:rsid w:val="00103B19"/>
    <w:rsid w:val="00107A36"/>
    <w:rsid w:val="00111C62"/>
    <w:rsid w:val="00114E6B"/>
    <w:rsid w:val="00121A84"/>
    <w:rsid w:val="00124C20"/>
    <w:rsid w:val="0012672B"/>
    <w:rsid w:val="00126E4A"/>
    <w:rsid w:val="00127EEC"/>
    <w:rsid w:val="001305F4"/>
    <w:rsid w:val="001321C7"/>
    <w:rsid w:val="001375B3"/>
    <w:rsid w:val="00142873"/>
    <w:rsid w:val="00143AF4"/>
    <w:rsid w:val="0014458C"/>
    <w:rsid w:val="00146D76"/>
    <w:rsid w:val="001516A8"/>
    <w:rsid w:val="00154275"/>
    <w:rsid w:val="00155677"/>
    <w:rsid w:val="00155736"/>
    <w:rsid w:val="00156087"/>
    <w:rsid w:val="00157A51"/>
    <w:rsid w:val="00160379"/>
    <w:rsid w:val="00160B56"/>
    <w:rsid w:val="00161372"/>
    <w:rsid w:val="00161F3C"/>
    <w:rsid w:val="001627B6"/>
    <w:rsid w:val="00164B60"/>
    <w:rsid w:val="001676ED"/>
    <w:rsid w:val="00167F8A"/>
    <w:rsid w:val="00171F1F"/>
    <w:rsid w:val="001733C8"/>
    <w:rsid w:val="00181B52"/>
    <w:rsid w:val="00187F2D"/>
    <w:rsid w:val="001911F2"/>
    <w:rsid w:val="0019324A"/>
    <w:rsid w:val="001A145C"/>
    <w:rsid w:val="001A1493"/>
    <w:rsid w:val="001A2BD8"/>
    <w:rsid w:val="001A41DC"/>
    <w:rsid w:val="001A77D0"/>
    <w:rsid w:val="001B0775"/>
    <w:rsid w:val="001C02EE"/>
    <w:rsid w:val="001C4B6A"/>
    <w:rsid w:val="001C68AF"/>
    <w:rsid w:val="001D0BF0"/>
    <w:rsid w:val="001D427F"/>
    <w:rsid w:val="001D706A"/>
    <w:rsid w:val="001D7406"/>
    <w:rsid w:val="001E2FBE"/>
    <w:rsid w:val="001E391B"/>
    <w:rsid w:val="001E550E"/>
    <w:rsid w:val="001E653A"/>
    <w:rsid w:val="001E6C5F"/>
    <w:rsid w:val="001E6D0A"/>
    <w:rsid w:val="001F5AED"/>
    <w:rsid w:val="001F673A"/>
    <w:rsid w:val="00200789"/>
    <w:rsid w:val="00200B2B"/>
    <w:rsid w:val="00202A28"/>
    <w:rsid w:val="00204B18"/>
    <w:rsid w:val="002059FA"/>
    <w:rsid w:val="00206835"/>
    <w:rsid w:val="0020684F"/>
    <w:rsid w:val="002105B1"/>
    <w:rsid w:val="00211AC9"/>
    <w:rsid w:val="0021304F"/>
    <w:rsid w:val="0021577A"/>
    <w:rsid w:val="00215AEE"/>
    <w:rsid w:val="00217830"/>
    <w:rsid w:val="002201BB"/>
    <w:rsid w:val="0022079A"/>
    <w:rsid w:val="0022134D"/>
    <w:rsid w:val="002224AF"/>
    <w:rsid w:val="002233EB"/>
    <w:rsid w:val="002246CF"/>
    <w:rsid w:val="00224D86"/>
    <w:rsid w:val="00224E91"/>
    <w:rsid w:val="00230809"/>
    <w:rsid w:val="002325F1"/>
    <w:rsid w:val="00235AE6"/>
    <w:rsid w:val="00235B35"/>
    <w:rsid w:val="0023707D"/>
    <w:rsid w:val="00242580"/>
    <w:rsid w:val="00246562"/>
    <w:rsid w:val="002500EB"/>
    <w:rsid w:val="00252454"/>
    <w:rsid w:val="002574B8"/>
    <w:rsid w:val="00262BE1"/>
    <w:rsid w:val="00263D67"/>
    <w:rsid w:val="00265E39"/>
    <w:rsid w:val="00266C7F"/>
    <w:rsid w:val="00267FE4"/>
    <w:rsid w:val="00271D7B"/>
    <w:rsid w:val="002756BF"/>
    <w:rsid w:val="0027715D"/>
    <w:rsid w:val="00281EEA"/>
    <w:rsid w:val="002A2348"/>
    <w:rsid w:val="002A63BD"/>
    <w:rsid w:val="002A746A"/>
    <w:rsid w:val="002B1B9A"/>
    <w:rsid w:val="002B7B74"/>
    <w:rsid w:val="002C2278"/>
    <w:rsid w:val="002C26F0"/>
    <w:rsid w:val="002C3493"/>
    <w:rsid w:val="002C7D9A"/>
    <w:rsid w:val="002D0545"/>
    <w:rsid w:val="002D230A"/>
    <w:rsid w:val="002D6AEA"/>
    <w:rsid w:val="002D6B76"/>
    <w:rsid w:val="002E0025"/>
    <w:rsid w:val="002E12F6"/>
    <w:rsid w:val="002E50C3"/>
    <w:rsid w:val="002E6A7E"/>
    <w:rsid w:val="002E6BCA"/>
    <w:rsid w:val="002F31ED"/>
    <w:rsid w:val="002F4FA6"/>
    <w:rsid w:val="002F5A86"/>
    <w:rsid w:val="002F6134"/>
    <w:rsid w:val="00300679"/>
    <w:rsid w:val="003027F2"/>
    <w:rsid w:val="00311A01"/>
    <w:rsid w:val="00324E2A"/>
    <w:rsid w:val="003256E1"/>
    <w:rsid w:val="003270A5"/>
    <w:rsid w:val="0032729C"/>
    <w:rsid w:val="00327543"/>
    <w:rsid w:val="003313C2"/>
    <w:rsid w:val="00331471"/>
    <w:rsid w:val="003357A4"/>
    <w:rsid w:val="00341939"/>
    <w:rsid w:val="003420ED"/>
    <w:rsid w:val="00345D25"/>
    <w:rsid w:val="00353576"/>
    <w:rsid w:val="0035471D"/>
    <w:rsid w:val="00355330"/>
    <w:rsid w:val="00361F30"/>
    <w:rsid w:val="00362E07"/>
    <w:rsid w:val="0036417F"/>
    <w:rsid w:val="003643E7"/>
    <w:rsid w:val="00364835"/>
    <w:rsid w:val="00364F86"/>
    <w:rsid w:val="00366C55"/>
    <w:rsid w:val="00372E9D"/>
    <w:rsid w:val="00375358"/>
    <w:rsid w:val="00375640"/>
    <w:rsid w:val="00376095"/>
    <w:rsid w:val="003778C9"/>
    <w:rsid w:val="00380DB0"/>
    <w:rsid w:val="00387BE9"/>
    <w:rsid w:val="00391008"/>
    <w:rsid w:val="0039301B"/>
    <w:rsid w:val="00394CF4"/>
    <w:rsid w:val="00397A98"/>
    <w:rsid w:val="00397C4B"/>
    <w:rsid w:val="003A0A04"/>
    <w:rsid w:val="003A0EC8"/>
    <w:rsid w:val="003A3E40"/>
    <w:rsid w:val="003A41EA"/>
    <w:rsid w:val="003A76F4"/>
    <w:rsid w:val="003A7E39"/>
    <w:rsid w:val="003B11B6"/>
    <w:rsid w:val="003B2EB2"/>
    <w:rsid w:val="003B3733"/>
    <w:rsid w:val="003C10F6"/>
    <w:rsid w:val="003C1700"/>
    <w:rsid w:val="003C33D6"/>
    <w:rsid w:val="003C366A"/>
    <w:rsid w:val="003C5CC3"/>
    <w:rsid w:val="003C7461"/>
    <w:rsid w:val="003C7F9F"/>
    <w:rsid w:val="003D4D5C"/>
    <w:rsid w:val="003D7115"/>
    <w:rsid w:val="003E057D"/>
    <w:rsid w:val="003E1B60"/>
    <w:rsid w:val="003E49C0"/>
    <w:rsid w:val="003E4CAD"/>
    <w:rsid w:val="003E4FB4"/>
    <w:rsid w:val="003E559C"/>
    <w:rsid w:val="003E5D26"/>
    <w:rsid w:val="003E686F"/>
    <w:rsid w:val="003E7462"/>
    <w:rsid w:val="003E7914"/>
    <w:rsid w:val="003E7CF8"/>
    <w:rsid w:val="003F3691"/>
    <w:rsid w:val="003F3EC3"/>
    <w:rsid w:val="003F6A3A"/>
    <w:rsid w:val="003F7020"/>
    <w:rsid w:val="00400014"/>
    <w:rsid w:val="00400725"/>
    <w:rsid w:val="0040454F"/>
    <w:rsid w:val="00404D21"/>
    <w:rsid w:val="004057F2"/>
    <w:rsid w:val="00406B55"/>
    <w:rsid w:val="00407E6B"/>
    <w:rsid w:val="00411385"/>
    <w:rsid w:val="0041228B"/>
    <w:rsid w:val="004142FB"/>
    <w:rsid w:val="00414AFB"/>
    <w:rsid w:val="0041709C"/>
    <w:rsid w:val="004173F3"/>
    <w:rsid w:val="00417D18"/>
    <w:rsid w:val="00421097"/>
    <w:rsid w:val="00421310"/>
    <w:rsid w:val="00422BE6"/>
    <w:rsid w:val="00424AE0"/>
    <w:rsid w:val="00424DB7"/>
    <w:rsid w:val="00426EC7"/>
    <w:rsid w:val="00427BBB"/>
    <w:rsid w:val="00432EE1"/>
    <w:rsid w:val="00435AED"/>
    <w:rsid w:val="004370EE"/>
    <w:rsid w:val="00442185"/>
    <w:rsid w:val="00445685"/>
    <w:rsid w:val="00453400"/>
    <w:rsid w:val="0045566C"/>
    <w:rsid w:val="00455C85"/>
    <w:rsid w:val="00455ECE"/>
    <w:rsid w:val="00457F7D"/>
    <w:rsid w:val="00462399"/>
    <w:rsid w:val="00463FE5"/>
    <w:rsid w:val="00464145"/>
    <w:rsid w:val="00470C0B"/>
    <w:rsid w:val="004761B1"/>
    <w:rsid w:val="00481CC4"/>
    <w:rsid w:val="00491955"/>
    <w:rsid w:val="00491F9F"/>
    <w:rsid w:val="00492DC3"/>
    <w:rsid w:val="00493000"/>
    <w:rsid w:val="00497A74"/>
    <w:rsid w:val="004A7600"/>
    <w:rsid w:val="004B3B86"/>
    <w:rsid w:val="004B58EE"/>
    <w:rsid w:val="004C0D35"/>
    <w:rsid w:val="004C1DDA"/>
    <w:rsid w:val="004C26F1"/>
    <w:rsid w:val="004C46FA"/>
    <w:rsid w:val="004C521D"/>
    <w:rsid w:val="004C62B3"/>
    <w:rsid w:val="004D491E"/>
    <w:rsid w:val="004D5926"/>
    <w:rsid w:val="004D63D8"/>
    <w:rsid w:val="004D745E"/>
    <w:rsid w:val="004E11F9"/>
    <w:rsid w:val="004E204D"/>
    <w:rsid w:val="004E3537"/>
    <w:rsid w:val="004E5346"/>
    <w:rsid w:val="004F5439"/>
    <w:rsid w:val="0050094A"/>
    <w:rsid w:val="00504C64"/>
    <w:rsid w:val="00507C9B"/>
    <w:rsid w:val="0051056F"/>
    <w:rsid w:val="00511253"/>
    <w:rsid w:val="0051208C"/>
    <w:rsid w:val="005136AE"/>
    <w:rsid w:val="00514147"/>
    <w:rsid w:val="005160CB"/>
    <w:rsid w:val="0051621A"/>
    <w:rsid w:val="005168FB"/>
    <w:rsid w:val="005176B5"/>
    <w:rsid w:val="00524341"/>
    <w:rsid w:val="005257B5"/>
    <w:rsid w:val="005277F0"/>
    <w:rsid w:val="00530AE2"/>
    <w:rsid w:val="005311F5"/>
    <w:rsid w:val="00531E07"/>
    <w:rsid w:val="005321A4"/>
    <w:rsid w:val="005362A6"/>
    <w:rsid w:val="0053717E"/>
    <w:rsid w:val="005374B9"/>
    <w:rsid w:val="00537973"/>
    <w:rsid w:val="00541B52"/>
    <w:rsid w:val="005442B4"/>
    <w:rsid w:val="0054475F"/>
    <w:rsid w:val="0054534F"/>
    <w:rsid w:val="005464F0"/>
    <w:rsid w:val="0055289D"/>
    <w:rsid w:val="00553C85"/>
    <w:rsid w:val="005540EE"/>
    <w:rsid w:val="005604ED"/>
    <w:rsid w:val="005622AC"/>
    <w:rsid w:val="005667A2"/>
    <w:rsid w:val="005704C7"/>
    <w:rsid w:val="00572BF6"/>
    <w:rsid w:val="00573688"/>
    <w:rsid w:val="00574529"/>
    <w:rsid w:val="00580960"/>
    <w:rsid w:val="00582745"/>
    <w:rsid w:val="00586BF1"/>
    <w:rsid w:val="00593E40"/>
    <w:rsid w:val="00593F99"/>
    <w:rsid w:val="005966F4"/>
    <w:rsid w:val="005A30B2"/>
    <w:rsid w:val="005A7839"/>
    <w:rsid w:val="005B0E95"/>
    <w:rsid w:val="005B77C9"/>
    <w:rsid w:val="005B7E75"/>
    <w:rsid w:val="005C0774"/>
    <w:rsid w:val="005C4047"/>
    <w:rsid w:val="005D080F"/>
    <w:rsid w:val="005D4167"/>
    <w:rsid w:val="005D4F44"/>
    <w:rsid w:val="005D6699"/>
    <w:rsid w:val="005E0071"/>
    <w:rsid w:val="005E682E"/>
    <w:rsid w:val="005E696D"/>
    <w:rsid w:val="005F11A2"/>
    <w:rsid w:val="005F29DE"/>
    <w:rsid w:val="005F2F99"/>
    <w:rsid w:val="005F6D23"/>
    <w:rsid w:val="006011D3"/>
    <w:rsid w:val="006020AD"/>
    <w:rsid w:val="006062BB"/>
    <w:rsid w:val="00610627"/>
    <w:rsid w:val="00610C09"/>
    <w:rsid w:val="00611455"/>
    <w:rsid w:val="00612363"/>
    <w:rsid w:val="006149F2"/>
    <w:rsid w:val="00615C3F"/>
    <w:rsid w:val="00615C45"/>
    <w:rsid w:val="00616399"/>
    <w:rsid w:val="0061757E"/>
    <w:rsid w:val="00623D7A"/>
    <w:rsid w:val="00627B2F"/>
    <w:rsid w:val="006311E4"/>
    <w:rsid w:val="00632B63"/>
    <w:rsid w:val="006345A7"/>
    <w:rsid w:val="0063658A"/>
    <w:rsid w:val="00637966"/>
    <w:rsid w:val="00642E4C"/>
    <w:rsid w:val="0064591A"/>
    <w:rsid w:val="006459B4"/>
    <w:rsid w:val="00647822"/>
    <w:rsid w:val="00650ED6"/>
    <w:rsid w:val="00652095"/>
    <w:rsid w:val="0065270F"/>
    <w:rsid w:val="00653E11"/>
    <w:rsid w:val="0065463A"/>
    <w:rsid w:val="00655989"/>
    <w:rsid w:val="006562B8"/>
    <w:rsid w:val="006564B4"/>
    <w:rsid w:val="006569B7"/>
    <w:rsid w:val="00660880"/>
    <w:rsid w:val="00661999"/>
    <w:rsid w:val="0066461E"/>
    <w:rsid w:val="00666370"/>
    <w:rsid w:val="006712E9"/>
    <w:rsid w:val="00671E1B"/>
    <w:rsid w:val="00671E85"/>
    <w:rsid w:val="00672B86"/>
    <w:rsid w:val="0067382C"/>
    <w:rsid w:val="006738C5"/>
    <w:rsid w:val="00675848"/>
    <w:rsid w:val="0068106C"/>
    <w:rsid w:val="00682B42"/>
    <w:rsid w:val="00684EF3"/>
    <w:rsid w:val="006851A8"/>
    <w:rsid w:val="006923EE"/>
    <w:rsid w:val="00693183"/>
    <w:rsid w:val="006A13E5"/>
    <w:rsid w:val="006A14E4"/>
    <w:rsid w:val="006A5B51"/>
    <w:rsid w:val="006A6A47"/>
    <w:rsid w:val="006A6B38"/>
    <w:rsid w:val="006B26BB"/>
    <w:rsid w:val="006B328B"/>
    <w:rsid w:val="006B67B5"/>
    <w:rsid w:val="006B7D48"/>
    <w:rsid w:val="006B7DC7"/>
    <w:rsid w:val="006C0798"/>
    <w:rsid w:val="006C7238"/>
    <w:rsid w:val="006D0814"/>
    <w:rsid w:val="006D1ADE"/>
    <w:rsid w:val="006D3589"/>
    <w:rsid w:val="006D3807"/>
    <w:rsid w:val="006D5821"/>
    <w:rsid w:val="006D5E72"/>
    <w:rsid w:val="006D78C6"/>
    <w:rsid w:val="006E4CBF"/>
    <w:rsid w:val="006E5145"/>
    <w:rsid w:val="006E6F9E"/>
    <w:rsid w:val="006E783A"/>
    <w:rsid w:val="007015B2"/>
    <w:rsid w:val="00703782"/>
    <w:rsid w:val="007052D3"/>
    <w:rsid w:val="007053A7"/>
    <w:rsid w:val="00707640"/>
    <w:rsid w:val="00712CA0"/>
    <w:rsid w:val="00717ABB"/>
    <w:rsid w:val="0072034F"/>
    <w:rsid w:val="00720F58"/>
    <w:rsid w:val="00721862"/>
    <w:rsid w:val="007254D0"/>
    <w:rsid w:val="007308E5"/>
    <w:rsid w:val="00730FF0"/>
    <w:rsid w:val="00734B31"/>
    <w:rsid w:val="00736E0E"/>
    <w:rsid w:val="00736E70"/>
    <w:rsid w:val="0073736A"/>
    <w:rsid w:val="00737DF1"/>
    <w:rsid w:val="00740CE4"/>
    <w:rsid w:val="007417F6"/>
    <w:rsid w:val="007444FB"/>
    <w:rsid w:val="00744BE3"/>
    <w:rsid w:val="007470C7"/>
    <w:rsid w:val="00750026"/>
    <w:rsid w:val="007526C5"/>
    <w:rsid w:val="00754AEB"/>
    <w:rsid w:val="007629B0"/>
    <w:rsid w:val="0076363C"/>
    <w:rsid w:val="0076445A"/>
    <w:rsid w:val="00764AC6"/>
    <w:rsid w:val="00767322"/>
    <w:rsid w:val="00774720"/>
    <w:rsid w:val="00775B69"/>
    <w:rsid w:val="00777C1D"/>
    <w:rsid w:val="00777D0A"/>
    <w:rsid w:val="00781BAC"/>
    <w:rsid w:val="00783AE7"/>
    <w:rsid w:val="00786A0B"/>
    <w:rsid w:val="00787646"/>
    <w:rsid w:val="00787B28"/>
    <w:rsid w:val="00787B94"/>
    <w:rsid w:val="007923C8"/>
    <w:rsid w:val="007977AA"/>
    <w:rsid w:val="007A4D67"/>
    <w:rsid w:val="007A74DC"/>
    <w:rsid w:val="007A75D6"/>
    <w:rsid w:val="007B04DD"/>
    <w:rsid w:val="007B1585"/>
    <w:rsid w:val="007B5A6A"/>
    <w:rsid w:val="007B5AC4"/>
    <w:rsid w:val="007B6CEF"/>
    <w:rsid w:val="007C048A"/>
    <w:rsid w:val="007C31EA"/>
    <w:rsid w:val="007C37D5"/>
    <w:rsid w:val="007C4916"/>
    <w:rsid w:val="007D0436"/>
    <w:rsid w:val="007D0567"/>
    <w:rsid w:val="007D124B"/>
    <w:rsid w:val="007E2CEF"/>
    <w:rsid w:val="007E3DD4"/>
    <w:rsid w:val="007E4C54"/>
    <w:rsid w:val="007F0CC4"/>
    <w:rsid w:val="007F1BC7"/>
    <w:rsid w:val="007F1C38"/>
    <w:rsid w:val="007F5AF1"/>
    <w:rsid w:val="007F607A"/>
    <w:rsid w:val="007F6B9C"/>
    <w:rsid w:val="00801A52"/>
    <w:rsid w:val="00802BA5"/>
    <w:rsid w:val="008053DC"/>
    <w:rsid w:val="008139FE"/>
    <w:rsid w:val="008146B3"/>
    <w:rsid w:val="00817971"/>
    <w:rsid w:val="00817A63"/>
    <w:rsid w:val="00823064"/>
    <w:rsid w:val="00824510"/>
    <w:rsid w:val="008247B0"/>
    <w:rsid w:val="00827DE5"/>
    <w:rsid w:val="00833DE5"/>
    <w:rsid w:val="00836256"/>
    <w:rsid w:val="00840A2A"/>
    <w:rsid w:val="00842793"/>
    <w:rsid w:val="008428DC"/>
    <w:rsid w:val="00842C12"/>
    <w:rsid w:val="00842ED5"/>
    <w:rsid w:val="00842F54"/>
    <w:rsid w:val="00843130"/>
    <w:rsid w:val="00851E0C"/>
    <w:rsid w:val="00856902"/>
    <w:rsid w:val="008571A9"/>
    <w:rsid w:val="00857ADC"/>
    <w:rsid w:val="0086026A"/>
    <w:rsid w:val="00872569"/>
    <w:rsid w:val="008768CF"/>
    <w:rsid w:val="00877295"/>
    <w:rsid w:val="00877F25"/>
    <w:rsid w:val="00881DE9"/>
    <w:rsid w:val="00883655"/>
    <w:rsid w:val="00885910"/>
    <w:rsid w:val="008918DB"/>
    <w:rsid w:val="00893E8E"/>
    <w:rsid w:val="0089479C"/>
    <w:rsid w:val="00894D09"/>
    <w:rsid w:val="00896051"/>
    <w:rsid w:val="008A1A2D"/>
    <w:rsid w:val="008A31B8"/>
    <w:rsid w:val="008A464B"/>
    <w:rsid w:val="008A466F"/>
    <w:rsid w:val="008A600F"/>
    <w:rsid w:val="008A7A35"/>
    <w:rsid w:val="008B474C"/>
    <w:rsid w:val="008B5005"/>
    <w:rsid w:val="008B5E21"/>
    <w:rsid w:val="008B755F"/>
    <w:rsid w:val="008C1A0B"/>
    <w:rsid w:val="008C4DEF"/>
    <w:rsid w:val="008C54F2"/>
    <w:rsid w:val="008C5581"/>
    <w:rsid w:val="008D0E38"/>
    <w:rsid w:val="008D33CA"/>
    <w:rsid w:val="008D36C3"/>
    <w:rsid w:val="008E1247"/>
    <w:rsid w:val="008E164D"/>
    <w:rsid w:val="008E3B89"/>
    <w:rsid w:val="008E4937"/>
    <w:rsid w:val="008E70CD"/>
    <w:rsid w:val="008F169E"/>
    <w:rsid w:val="008F2A88"/>
    <w:rsid w:val="008F2D60"/>
    <w:rsid w:val="008F2ED2"/>
    <w:rsid w:val="008F62E5"/>
    <w:rsid w:val="008F68FD"/>
    <w:rsid w:val="008F7D2B"/>
    <w:rsid w:val="00902AA3"/>
    <w:rsid w:val="00902C47"/>
    <w:rsid w:val="009061E7"/>
    <w:rsid w:val="00910043"/>
    <w:rsid w:val="00911950"/>
    <w:rsid w:val="00911EA8"/>
    <w:rsid w:val="00913057"/>
    <w:rsid w:val="00914E1C"/>
    <w:rsid w:val="00921CE1"/>
    <w:rsid w:val="00922219"/>
    <w:rsid w:val="009224B6"/>
    <w:rsid w:val="00922E7E"/>
    <w:rsid w:val="00930720"/>
    <w:rsid w:val="00931C2A"/>
    <w:rsid w:val="00932850"/>
    <w:rsid w:val="00934052"/>
    <w:rsid w:val="00935957"/>
    <w:rsid w:val="00936293"/>
    <w:rsid w:val="00941231"/>
    <w:rsid w:val="00945B73"/>
    <w:rsid w:val="00953076"/>
    <w:rsid w:val="009656C9"/>
    <w:rsid w:val="00967885"/>
    <w:rsid w:val="00976C0C"/>
    <w:rsid w:val="00981E3C"/>
    <w:rsid w:val="00982B5E"/>
    <w:rsid w:val="009874BF"/>
    <w:rsid w:val="00987CDD"/>
    <w:rsid w:val="0099115F"/>
    <w:rsid w:val="009932BE"/>
    <w:rsid w:val="00993643"/>
    <w:rsid w:val="00993989"/>
    <w:rsid w:val="00993BA9"/>
    <w:rsid w:val="00997CEC"/>
    <w:rsid w:val="009A409E"/>
    <w:rsid w:val="009A531C"/>
    <w:rsid w:val="009B4A98"/>
    <w:rsid w:val="009C0068"/>
    <w:rsid w:val="009C40E6"/>
    <w:rsid w:val="009C53F8"/>
    <w:rsid w:val="009D1E8A"/>
    <w:rsid w:val="009D2393"/>
    <w:rsid w:val="009D29C4"/>
    <w:rsid w:val="009D43B6"/>
    <w:rsid w:val="009D52BE"/>
    <w:rsid w:val="009D6E91"/>
    <w:rsid w:val="009E1182"/>
    <w:rsid w:val="009E3786"/>
    <w:rsid w:val="009E4B35"/>
    <w:rsid w:val="009E5D6E"/>
    <w:rsid w:val="009E668A"/>
    <w:rsid w:val="009E7083"/>
    <w:rsid w:val="009E7D4B"/>
    <w:rsid w:val="009F302A"/>
    <w:rsid w:val="009F4769"/>
    <w:rsid w:val="00A02410"/>
    <w:rsid w:val="00A029AC"/>
    <w:rsid w:val="00A03233"/>
    <w:rsid w:val="00A0514A"/>
    <w:rsid w:val="00A12452"/>
    <w:rsid w:val="00A1294C"/>
    <w:rsid w:val="00A167E7"/>
    <w:rsid w:val="00A21ECA"/>
    <w:rsid w:val="00A21EDF"/>
    <w:rsid w:val="00A22514"/>
    <w:rsid w:val="00A22F11"/>
    <w:rsid w:val="00A2489B"/>
    <w:rsid w:val="00A27188"/>
    <w:rsid w:val="00A2765C"/>
    <w:rsid w:val="00A276C8"/>
    <w:rsid w:val="00A31D92"/>
    <w:rsid w:val="00A33ABC"/>
    <w:rsid w:val="00A33ED0"/>
    <w:rsid w:val="00A34971"/>
    <w:rsid w:val="00A36FFC"/>
    <w:rsid w:val="00A37468"/>
    <w:rsid w:val="00A42488"/>
    <w:rsid w:val="00A42997"/>
    <w:rsid w:val="00A445FE"/>
    <w:rsid w:val="00A47A8E"/>
    <w:rsid w:val="00A504EE"/>
    <w:rsid w:val="00A5106F"/>
    <w:rsid w:val="00A52E8E"/>
    <w:rsid w:val="00A54964"/>
    <w:rsid w:val="00A67441"/>
    <w:rsid w:val="00A67FDE"/>
    <w:rsid w:val="00A71769"/>
    <w:rsid w:val="00A75EAB"/>
    <w:rsid w:val="00A7674C"/>
    <w:rsid w:val="00A8203A"/>
    <w:rsid w:val="00A8206D"/>
    <w:rsid w:val="00A82DD9"/>
    <w:rsid w:val="00A86765"/>
    <w:rsid w:val="00A86F40"/>
    <w:rsid w:val="00A92439"/>
    <w:rsid w:val="00A9470E"/>
    <w:rsid w:val="00A954ED"/>
    <w:rsid w:val="00A95783"/>
    <w:rsid w:val="00AA0D8F"/>
    <w:rsid w:val="00AA3F6F"/>
    <w:rsid w:val="00AA4731"/>
    <w:rsid w:val="00AA541F"/>
    <w:rsid w:val="00AA6DE8"/>
    <w:rsid w:val="00AB2316"/>
    <w:rsid w:val="00AB3693"/>
    <w:rsid w:val="00AB6E48"/>
    <w:rsid w:val="00AB73FE"/>
    <w:rsid w:val="00AC1E5F"/>
    <w:rsid w:val="00AC250E"/>
    <w:rsid w:val="00AC26C6"/>
    <w:rsid w:val="00AC2908"/>
    <w:rsid w:val="00AC3AD4"/>
    <w:rsid w:val="00AC51C9"/>
    <w:rsid w:val="00AC5C60"/>
    <w:rsid w:val="00AD04B2"/>
    <w:rsid w:val="00AD096B"/>
    <w:rsid w:val="00AD0BB9"/>
    <w:rsid w:val="00AD170C"/>
    <w:rsid w:val="00AD4C9D"/>
    <w:rsid w:val="00AD4FEB"/>
    <w:rsid w:val="00AD708A"/>
    <w:rsid w:val="00AE23AA"/>
    <w:rsid w:val="00AE391F"/>
    <w:rsid w:val="00AE4EE6"/>
    <w:rsid w:val="00AE558F"/>
    <w:rsid w:val="00AE70D3"/>
    <w:rsid w:val="00AF2202"/>
    <w:rsid w:val="00AF4B20"/>
    <w:rsid w:val="00AF4E2D"/>
    <w:rsid w:val="00AF4FB4"/>
    <w:rsid w:val="00AF6094"/>
    <w:rsid w:val="00B0034C"/>
    <w:rsid w:val="00B028E7"/>
    <w:rsid w:val="00B02CDF"/>
    <w:rsid w:val="00B03613"/>
    <w:rsid w:val="00B03FA1"/>
    <w:rsid w:val="00B11B99"/>
    <w:rsid w:val="00B14A53"/>
    <w:rsid w:val="00B15FA0"/>
    <w:rsid w:val="00B22328"/>
    <w:rsid w:val="00B2379B"/>
    <w:rsid w:val="00B25381"/>
    <w:rsid w:val="00B25401"/>
    <w:rsid w:val="00B25720"/>
    <w:rsid w:val="00B25784"/>
    <w:rsid w:val="00B30A9D"/>
    <w:rsid w:val="00B312A8"/>
    <w:rsid w:val="00B342BD"/>
    <w:rsid w:val="00B431D2"/>
    <w:rsid w:val="00B442E8"/>
    <w:rsid w:val="00B44D22"/>
    <w:rsid w:val="00B457AA"/>
    <w:rsid w:val="00B4608E"/>
    <w:rsid w:val="00B4788A"/>
    <w:rsid w:val="00B47A1F"/>
    <w:rsid w:val="00B52FA0"/>
    <w:rsid w:val="00B56F46"/>
    <w:rsid w:val="00B61850"/>
    <w:rsid w:val="00B64C49"/>
    <w:rsid w:val="00B72808"/>
    <w:rsid w:val="00B72EB5"/>
    <w:rsid w:val="00B73A99"/>
    <w:rsid w:val="00B75FF8"/>
    <w:rsid w:val="00B771C2"/>
    <w:rsid w:val="00B814FA"/>
    <w:rsid w:val="00B82E21"/>
    <w:rsid w:val="00B8540F"/>
    <w:rsid w:val="00B85C1D"/>
    <w:rsid w:val="00B904DC"/>
    <w:rsid w:val="00B90CC0"/>
    <w:rsid w:val="00B9140E"/>
    <w:rsid w:val="00B91E9E"/>
    <w:rsid w:val="00B92295"/>
    <w:rsid w:val="00B933B4"/>
    <w:rsid w:val="00B96E65"/>
    <w:rsid w:val="00BA1B74"/>
    <w:rsid w:val="00BA2298"/>
    <w:rsid w:val="00BA615A"/>
    <w:rsid w:val="00BA7BDD"/>
    <w:rsid w:val="00BA7F32"/>
    <w:rsid w:val="00BB42F1"/>
    <w:rsid w:val="00BC129A"/>
    <w:rsid w:val="00BC23ED"/>
    <w:rsid w:val="00BC4AB3"/>
    <w:rsid w:val="00BC78CC"/>
    <w:rsid w:val="00BD0A90"/>
    <w:rsid w:val="00BD0EEE"/>
    <w:rsid w:val="00BD31E3"/>
    <w:rsid w:val="00BD3C07"/>
    <w:rsid w:val="00BD4B33"/>
    <w:rsid w:val="00BE1067"/>
    <w:rsid w:val="00BE295A"/>
    <w:rsid w:val="00BE510F"/>
    <w:rsid w:val="00BE5727"/>
    <w:rsid w:val="00BE67BB"/>
    <w:rsid w:val="00BF1B86"/>
    <w:rsid w:val="00BF1EC6"/>
    <w:rsid w:val="00BF2CB3"/>
    <w:rsid w:val="00BF2D5A"/>
    <w:rsid w:val="00BF41E2"/>
    <w:rsid w:val="00BF535C"/>
    <w:rsid w:val="00BF7CA6"/>
    <w:rsid w:val="00C0291E"/>
    <w:rsid w:val="00C04337"/>
    <w:rsid w:val="00C0516F"/>
    <w:rsid w:val="00C06A04"/>
    <w:rsid w:val="00C07712"/>
    <w:rsid w:val="00C117C9"/>
    <w:rsid w:val="00C12BC6"/>
    <w:rsid w:val="00C17330"/>
    <w:rsid w:val="00C22832"/>
    <w:rsid w:val="00C238E7"/>
    <w:rsid w:val="00C246AF"/>
    <w:rsid w:val="00C24B5B"/>
    <w:rsid w:val="00C2528D"/>
    <w:rsid w:val="00C27D41"/>
    <w:rsid w:val="00C30339"/>
    <w:rsid w:val="00C33723"/>
    <w:rsid w:val="00C339B7"/>
    <w:rsid w:val="00C36E6C"/>
    <w:rsid w:val="00C3759F"/>
    <w:rsid w:val="00C400A8"/>
    <w:rsid w:val="00C4071B"/>
    <w:rsid w:val="00C41C72"/>
    <w:rsid w:val="00C501A5"/>
    <w:rsid w:val="00C512F6"/>
    <w:rsid w:val="00C52CC0"/>
    <w:rsid w:val="00C53E7D"/>
    <w:rsid w:val="00C565B0"/>
    <w:rsid w:val="00C56D88"/>
    <w:rsid w:val="00C57E14"/>
    <w:rsid w:val="00C57F40"/>
    <w:rsid w:val="00C60642"/>
    <w:rsid w:val="00C66791"/>
    <w:rsid w:val="00C6767B"/>
    <w:rsid w:val="00C70E58"/>
    <w:rsid w:val="00C710BE"/>
    <w:rsid w:val="00C71858"/>
    <w:rsid w:val="00C72A0E"/>
    <w:rsid w:val="00C74BBA"/>
    <w:rsid w:val="00C76728"/>
    <w:rsid w:val="00C77261"/>
    <w:rsid w:val="00C80E70"/>
    <w:rsid w:val="00C8188A"/>
    <w:rsid w:val="00C96B07"/>
    <w:rsid w:val="00C97146"/>
    <w:rsid w:val="00CA0ED6"/>
    <w:rsid w:val="00CA4257"/>
    <w:rsid w:val="00CA4873"/>
    <w:rsid w:val="00CA6817"/>
    <w:rsid w:val="00CA7053"/>
    <w:rsid w:val="00CA76AC"/>
    <w:rsid w:val="00CB0F6F"/>
    <w:rsid w:val="00CB324B"/>
    <w:rsid w:val="00CB548A"/>
    <w:rsid w:val="00CB6241"/>
    <w:rsid w:val="00CB7BD0"/>
    <w:rsid w:val="00CC2A0D"/>
    <w:rsid w:val="00CC6C24"/>
    <w:rsid w:val="00CC741B"/>
    <w:rsid w:val="00CC7A08"/>
    <w:rsid w:val="00CD12CC"/>
    <w:rsid w:val="00CD33EB"/>
    <w:rsid w:val="00CD37B7"/>
    <w:rsid w:val="00CD6AAD"/>
    <w:rsid w:val="00CE019E"/>
    <w:rsid w:val="00CE337C"/>
    <w:rsid w:val="00CE47D3"/>
    <w:rsid w:val="00CE498A"/>
    <w:rsid w:val="00CF0C7C"/>
    <w:rsid w:val="00CF3582"/>
    <w:rsid w:val="00CF3898"/>
    <w:rsid w:val="00CF3E9E"/>
    <w:rsid w:val="00CF6990"/>
    <w:rsid w:val="00CF70C7"/>
    <w:rsid w:val="00CF733B"/>
    <w:rsid w:val="00D00CDB"/>
    <w:rsid w:val="00D13B10"/>
    <w:rsid w:val="00D14571"/>
    <w:rsid w:val="00D1474F"/>
    <w:rsid w:val="00D2046C"/>
    <w:rsid w:val="00D210AF"/>
    <w:rsid w:val="00D226A1"/>
    <w:rsid w:val="00D23E4C"/>
    <w:rsid w:val="00D24DEE"/>
    <w:rsid w:val="00D26E83"/>
    <w:rsid w:val="00D33E60"/>
    <w:rsid w:val="00D34F68"/>
    <w:rsid w:val="00D3503C"/>
    <w:rsid w:val="00D410D1"/>
    <w:rsid w:val="00D4310F"/>
    <w:rsid w:val="00D43170"/>
    <w:rsid w:val="00D435D3"/>
    <w:rsid w:val="00D45A93"/>
    <w:rsid w:val="00D479C8"/>
    <w:rsid w:val="00D50488"/>
    <w:rsid w:val="00D51DEF"/>
    <w:rsid w:val="00D54271"/>
    <w:rsid w:val="00D57307"/>
    <w:rsid w:val="00D62E6A"/>
    <w:rsid w:val="00D63B34"/>
    <w:rsid w:val="00D665EF"/>
    <w:rsid w:val="00D70071"/>
    <w:rsid w:val="00D70F9B"/>
    <w:rsid w:val="00D71B62"/>
    <w:rsid w:val="00D7389E"/>
    <w:rsid w:val="00D73C0B"/>
    <w:rsid w:val="00D75D06"/>
    <w:rsid w:val="00D763BA"/>
    <w:rsid w:val="00D76751"/>
    <w:rsid w:val="00D77877"/>
    <w:rsid w:val="00D80864"/>
    <w:rsid w:val="00D847E7"/>
    <w:rsid w:val="00D849EC"/>
    <w:rsid w:val="00D86F7C"/>
    <w:rsid w:val="00D90791"/>
    <w:rsid w:val="00D90ACF"/>
    <w:rsid w:val="00D90F24"/>
    <w:rsid w:val="00D92AA5"/>
    <w:rsid w:val="00D931F1"/>
    <w:rsid w:val="00D93784"/>
    <w:rsid w:val="00D9416A"/>
    <w:rsid w:val="00D960B7"/>
    <w:rsid w:val="00D97666"/>
    <w:rsid w:val="00D97851"/>
    <w:rsid w:val="00D9790D"/>
    <w:rsid w:val="00DA1E0B"/>
    <w:rsid w:val="00DA56DF"/>
    <w:rsid w:val="00DA6E84"/>
    <w:rsid w:val="00DA715F"/>
    <w:rsid w:val="00DA7179"/>
    <w:rsid w:val="00DC2575"/>
    <w:rsid w:val="00DC4393"/>
    <w:rsid w:val="00DC4D75"/>
    <w:rsid w:val="00DC7895"/>
    <w:rsid w:val="00DC7DCE"/>
    <w:rsid w:val="00DD284A"/>
    <w:rsid w:val="00DD3EE2"/>
    <w:rsid w:val="00DD4C21"/>
    <w:rsid w:val="00DD522C"/>
    <w:rsid w:val="00DD7B3C"/>
    <w:rsid w:val="00DE0D85"/>
    <w:rsid w:val="00DE6D7A"/>
    <w:rsid w:val="00DF2335"/>
    <w:rsid w:val="00DF3B3B"/>
    <w:rsid w:val="00DF581E"/>
    <w:rsid w:val="00DF7B33"/>
    <w:rsid w:val="00E01578"/>
    <w:rsid w:val="00E01CB3"/>
    <w:rsid w:val="00E06B44"/>
    <w:rsid w:val="00E11F38"/>
    <w:rsid w:val="00E121F0"/>
    <w:rsid w:val="00E1296E"/>
    <w:rsid w:val="00E1303C"/>
    <w:rsid w:val="00E1787D"/>
    <w:rsid w:val="00E20ACE"/>
    <w:rsid w:val="00E228C2"/>
    <w:rsid w:val="00E24AD7"/>
    <w:rsid w:val="00E24F74"/>
    <w:rsid w:val="00E25A2C"/>
    <w:rsid w:val="00E30F24"/>
    <w:rsid w:val="00E35B4E"/>
    <w:rsid w:val="00E41490"/>
    <w:rsid w:val="00E423C3"/>
    <w:rsid w:val="00E42994"/>
    <w:rsid w:val="00E4313F"/>
    <w:rsid w:val="00E43C50"/>
    <w:rsid w:val="00E45E69"/>
    <w:rsid w:val="00E46906"/>
    <w:rsid w:val="00E46C78"/>
    <w:rsid w:val="00E532C0"/>
    <w:rsid w:val="00E64678"/>
    <w:rsid w:val="00E77561"/>
    <w:rsid w:val="00E77569"/>
    <w:rsid w:val="00E81C44"/>
    <w:rsid w:val="00E8340F"/>
    <w:rsid w:val="00E85F83"/>
    <w:rsid w:val="00E87A2B"/>
    <w:rsid w:val="00E9166E"/>
    <w:rsid w:val="00E92508"/>
    <w:rsid w:val="00E9700C"/>
    <w:rsid w:val="00E97D40"/>
    <w:rsid w:val="00EA4106"/>
    <w:rsid w:val="00EA43CA"/>
    <w:rsid w:val="00EA5A1E"/>
    <w:rsid w:val="00EB393A"/>
    <w:rsid w:val="00EB5FB7"/>
    <w:rsid w:val="00EC03B6"/>
    <w:rsid w:val="00EC0AF2"/>
    <w:rsid w:val="00EC3174"/>
    <w:rsid w:val="00EC5616"/>
    <w:rsid w:val="00EC6F83"/>
    <w:rsid w:val="00EC6FD5"/>
    <w:rsid w:val="00ED1B2F"/>
    <w:rsid w:val="00ED2304"/>
    <w:rsid w:val="00ED3920"/>
    <w:rsid w:val="00ED630B"/>
    <w:rsid w:val="00ED73FB"/>
    <w:rsid w:val="00EE08B5"/>
    <w:rsid w:val="00EE0970"/>
    <w:rsid w:val="00EE0DBF"/>
    <w:rsid w:val="00EE2312"/>
    <w:rsid w:val="00EE3C85"/>
    <w:rsid w:val="00EE45C2"/>
    <w:rsid w:val="00EF2E6C"/>
    <w:rsid w:val="00EF37D4"/>
    <w:rsid w:val="00EF6421"/>
    <w:rsid w:val="00EF66A8"/>
    <w:rsid w:val="00F01AF0"/>
    <w:rsid w:val="00F02937"/>
    <w:rsid w:val="00F02BC0"/>
    <w:rsid w:val="00F0322A"/>
    <w:rsid w:val="00F03267"/>
    <w:rsid w:val="00F05A39"/>
    <w:rsid w:val="00F06B0B"/>
    <w:rsid w:val="00F10C50"/>
    <w:rsid w:val="00F11669"/>
    <w:rsid w:val="00F13408"/>
    <w:rsid w:val="00F135B9"/>
    <w:rsid w:val="00F13673"/>
    <w:rsid w:val="00F14490"/>
    <w:rsid w:val="00F15BEF"/>
    <w:rsid w:val="00F15F03"/>
    <w:rsid w:val="00F21BC1"/>
    <w:rsid w:val="00F3322E"/>
    <w:rsid w:val="00F3773A"/>
    <w:rsid w:val="00F41797"/>
    <w:rsid w:val="00F42D77"/>
    <w:rsid w:val="00F43385"/>
    <w:rsid w:val="00F45B78"/>
    <w:rsid w:val="00F46B37"/>
    <w:rsid w:val="00F5102B"/>
    <w:rsid w:val="00F51228"/>
    <w:rsid w:val="00F524C0"/>
    <w:rsid w:val="00F543E6"/>
    <w:rsid w:val="00F544D8"/>
    <w:rsid w:val="00F561F5"/>
    <w:rsid w:val="00F672F9"/>
    <w:rsid w:val="00F72B81"/>
    <w:rsid w:val="00F74650"/>
    <w:rsid w:val="00F821A8"/>
    <w:rsid w:val="00F83AF6"/>
    <w:rsid w:val="00F8446D"/>
    <w:rsid w:val="00F87F3E"/>
    <w:rsid w:val="00F904B6"/>
    <w:rsid w:val="00F90512"/>
    <w:rsid w:val="00F966F1"/>
    <w:rsid w:val="00F97476"/>
    <w:rsid w:val="00FA0C7B"/>
    <w:rsid w:val="00FA10F2"/>
    <w:rsid w:val="00FA2C86"/>
    <w:rsid w:val="00FA2CFC"/>
    <w:rsid w:val="00FA4B21"/>
    <w:rsid w:val="00FA6046"/>
    <w:rsid w:val="00FA62FC"/>
    <w:rsid w:val="00FB0316"/>
    <w:rsid w:val="00FB1064"/>
    <w:rsid w:val="00FB1F01"/>
    <w:rsid w:val="00FB31DD"/>
    <w:rsid w:val="00FB5C69"/>
    <w:rsid w:val="00FC3F9C"/>
    <w:rsid w:val="00FC7893"/>
    <w:rsid w:val="00FD4F73"/>
    <w:rsid w:val="00FD55A4"/>
    <w:rsid w:val="00FD64E7"/>
    <w:rsid w:val="00FD76EE"/>
    <w:rsid w:val="00FE3281"/>
    <w:rsid w:val="00FE3E62"/>
    <w:rsid w:val="00FE5C50"/>
    <w:rsid w:val="00FF3CC4"/>
    <w:rsid w:val="00FF4946"/>
    <w:rsid w:val="00FF496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A2F657A"/>
  <w15:chartTrackingRefBased/>
  <w15:docId w15:val="{647213D7-55AF-47D4-AE22-4DA17FB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5B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E2312"/>
    <w:pPr>
      <w:keepNext/>
      <w:overflowPunct/>
      <w:autoSpaceDE/>
      <w:autoSpaceDN/>
      <w:adjustRightInd/>
      <w:textAlignment w:val="auto"/>
      <w:outlineLvl w:val="0"/>
    </w:pPr>
    <w:rPr>
      <w:rFonts w:ascii="Arial" w:hAnsi="Arial"/>
      <w:b/>
      <w:sz w:val="18"/>
    </w:rPr>
  </w:style>
  <w:style w:type="paragraph" w:styleId="Nagwek2">
    <w:name w:val="heading 2"/>
    <w:basedOn w:val="Normalny"/>
    <w:next w:val="Normalny"/>
    <w:link w:val="Nagwek2Znak"/>
    <w:qFormat/>
    <w:rsid w:val="00EE2312"/>
    <w:pPr>
      <w:keepNext/>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gwek3">
    <w:name w:val="heading 3"/>
    <w:basedOn w:val="Normalny"/>
    <w:next w:val="Normalny"/>
    <w:link w:val="Nagwek3Znak"/>
    <w:qFormat/>
    <w:rsid w:val="00EE2312"/>
    <w:pPr>
      <w:keepNext/>
      <w:overflowPunct/>
      <w:autoSpaceDE/>
      <w:autoSpaceDN/>
      <w:adjustRightInd/>
      <w:spacing w:before="240" w:after="60"/>
      <w:textAlignment w:val="auto"/>
      <w:outlineLvl w:val="2"/>
    </w:pPr>
    <w:rPr>
      <w:rFonts w:ascii="Arial" w:hAnsi="Arial" w:cs="Arial"/>
      <w:b/>
      <w:bCs/>
      <w:sz w:val="26"/>
      <w:szCs w:val="26"/>
    </w:rPr>
  </w:style>
  <w:style w:type="paragraph" w:styleId="Nagwek4">
    <w:name w:val="heading 4"/>
    <w:basedOn w:val="Normalny"/>
    <w:next w:val="Normalny"/>
    <w:link w:val="Nagwek4Znak"/>
    <w:qFormat/>
    <w:rsid w:val="00EE2312"/>
    <w:pPr>
      <w:keepNext/>
      <w:numPr>
        <w:numId w:val="4"/>
      </w:numPr>
      <w:overflowPunct/>
      <w:autoSpaceDE/>
      <w:autoSpaceDN/>
      <w:adjustRightInd/>
      <w:spacing w:line="360" w:lineRule="auto"/>
      <w:jc w:val="both"/>
      <w:textAlignment w:val="auto"/>
      <w:outlineLvl w:val="3"/>
    </w:pPr>
    <w:rPr>
      <w:rFonts w:ascii="Verdana" w:eastAsia="Batang" w:hAnsi="Verdana"/>
      <w:b/>
      <w:sz w:val="20"/>
    </w:rPr>
  </w:style>
  <w:style w:type="paragraph" w:styleId="Nagwek5">
    <w:name w:val="heading 5"/>
    <w:basedOn w:val="Normalny"/>
    <w:next w:val="Normalny"/>
    <w:link w:val="Nagwek5Znak"/>
    <w:qFormat/>
    <w:rsid w:val="00EE2312"/>
    <w:pPr>
      <w:keepNext/>
      <w:overflowPunct/>
      <w:autoSpaceDE/>
      <w:autoSpaceDN/>
      <w:adjustRightInd/>
      <w:spacing w:line="319" w:lineRule="auto"/>
      <w:jc w:val="center"/>
      <w:textAlignment w:val="auto"/>
      <w:outlineLvl w:val="4"/>
    </w:pPr>
    <w:rPr>
      <w:rFonts w:ascii="Verdana" w:eastAsia="Batang" w:hAnsi="Verdana"/>
      <w:b/>
      <w:sz w:val="32"/>
      <w:szCs w:val="28"/>
    </w:rPr>
  </w:style>
  <w:style w:type="paragraph" w:styleId="Nagwek6">
    <w:name w:val="heading 6"/>
    <w:basedOn w:val="Normalny"/>
    <w:next w:val="Normalny"/>
    <w:link w:val="Nagwek6Znak"/>
    <w:qFormat/>
    <w:rsid w:val="00EE2312"/>
    <w:pPr>
      <w:keepNext/>
      <w:overflowPunct/>
      <w:autoSpaceDE/>
      <w:autoSpaceDN/>
      <w:adjustRightInd/>
      <w:spacing w:line="336" w:lineRule="auto"/>
      <w:jc w:val="both"/>
      <w:textAlignment w:val="auto"/>
      <w:outlineLvl w:val="5"/>
    </w:pPr>
    <w:rPr>
      <w:rFonts w:ascii="Verdana" w:eastAsia="Batang" w:hAnsi="Verdana"/>
      <w:b/>
      <w:sz w:val="20"/>
      <w:szCs w:val="24"/>
    </w:rPr>
  </w:style>
  <w:style w:type="paragraph" w:styleId="Nagwek7">
    <w:name w:val="heading 7"/>
    <w:basedOn w:val="Normalny"/>
    <w:next w:val="Normalny"/>
    <w:link w:val="Nagwek7Znak"/>
    <w:qFormat/>
    <w:rsid w:val="00EE2312"/>
    <w:pPr>
      <w:overflowPunct/>
      <w:autoSpaceDE/>
      <w:autoSpaceDN/>
      <w:adjustRightInd/>
      <w:spacing w:before="240" w:after="60"/>
      <w:textAlignment w:val="auto"/>
      <w:outlineLvl w:val="6"/>
    </w:pPr>
    <w:rPr>
      <w:rFonts w:eastAsia="Batang"/>
      <w:szCs w:val="24"/>
    </w:rPr>
  </w:style>
  <w:style w:type="paragraph" w:styleId="Nagwek8">
    <w:name w:val="heading 8"/>
    <w:basedOn w:val="Normalny"/>
    <w:next w:val="Normalny"/>
    <w:link w:val="Nagwek8Znak"/>
    <w:qFormat/>
    <w:rsid w:val="00EE2312"/>
    <w:pPr>
      <w:keepNext/>
      <w:overflowPunct/>
      <w:autoSpaceDE/>
      <w:autoSpaceDN/>
      <w:adjustRightInd/>
      <w:spacing w:line="319" w:lineRule="auto"/>
      <w:jc w:val="center"/>
      <w:textAlignment w:val="auto"/>
      <w:outlineLvl w:val="7"/>
    </w:pPr>
    <w:rPr>
      <w:rFonts w:ascii="Verdana" w:eastAsia="Batang" w:hAnsi="Verdana"/>
      <w:b/>
      <w:sz w:val="28"/>
      <w:szCs w:val="28"/>
    </w:rPr>
  </w:style>
  <w:style w:type="paragraph" w:styleId="Nagwek9">
    <w:name w:val="heading 9"/>
    <w:basedOn w:val="Normalny"/>
    <w:next w:val="Normalny"/>
    <w:link w:val="Nagwek9Znak"/>
    <w:qFormat/>
    <w:rsid w:val="00EE2312"/>
    <w:pPr>
      <w:overflowPunct/>
      <w:autoSpaceDE/>
      <w:autoSpaceDN/>
      <w:adjustRightInd/>
      <w:spacing w:before="240" w:after="60"/>
      <w:textAlignment w:val="auto"/>
      <w:outlineLvl w:val="8"/>
    </w:pPr>
    <w:rPr>
      <w:rFonts w:ascii="Arial" w:eastAsia="Batang"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12"/>
    <w:rPr>
      <w:rFonts w:ascii="Arial" w:eastAsia="Times New Roman" w:hAnsi="Arial" w:cs="Times New Roman"/>
      <w:b/>
      <w:sz w:val="18"/>
      <w:szCs w:val="20"/>
      <w:lang w:eastAsia="pl-PL"/>
    </w:rPr>
  </w:style>
  <w:style w:type="character" w:customStyle="1" w:styleId="Nagwek2Znak">
    <w:name w:val="Nagłówek 2 Znak"/>
    <w:basedOn w:val="Domylnaczcionkaakapitu"/>
    <w:link w:val="Nagwek2"/>
    <w:rsid w:val="00EE2312"/>
    <w:rPr>
      <w:rFonts w:ascii="Arial" w:eastAsia="Batang" w:hAnsi="Arial" w:cs="Arial"/>
      <w:b/>
      <w:bCs/>
      <w:i/>
      <w:iCs/>
      <w:sz w:val="28"/>
      <w:szCs w:val="28"/>
      <w:lang w:eastAsia="pl-PL"/>
    </w:rPr>
  </w:style>
  <w:style w:type="character" w:customStyle="1" w:styleId="Nagwek3Znak">
    <w:name w:val="Nagłówek 3 Znak"/>
    <w:basedOn w:val="Domylnaczcionkaakapitu"/>
    <w:link w:val="Nagwek3"/>
    <w:rsid w:val="00EE231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E2312"/>
    <w:rPr>
      <w:rFonts w:ascii="Verdana" w:eastAsia="Batang" w:hAnsi="Verdana" w:cs="Times New Roman"/>
      <w:b/>
      <w:sz w:val="20"/>
      <w:szCs w:val="20"/>
      <w:lang w:eastAsia="pl-PL"/>
    </w:rPr>
  </w:style>
  <w:style w:type="character" w:customStyle="1" w:styleId="Nagwek5Znak">
    <w:name w:val="Nagłówek 5 Znak"/>
    <w:basedOn w:val="Domylnaczcionkaakapitu"/>
    <w:link w:val="Nagwek5"/>
    <w:rsid w:val="00EE2312"/>
    <w:rPr>
      <w:rFonts w:ascii="Verdana" w:eastAsia="Batang" w:hAnsi="Verdana" w:cs="Times New Roman"/>
      <w:b/>
      <w:sz w:val="32"/>
      <w:szCs w:val="28"/>
      <w:lang w:eastAsia="pl-PL"/>
    </w:rPr>
  </w:style>
  <w:style w:type="character" w:customStyle="1" w:styleId="Nagwek6Znak">
    <w:name w:val="Nagłówek 6 Znak"/>
    <w:basedOn w:val="Domylnaczcionkaakapitu"/>
    <w:link w:val="Nagwek6"/>
    <w:rsid w:val="00EE2312"/>
    <w:rPr>
      <w:rFonts w:ascii="Verdana" w:eastAsia="Batang" w:hAnsi="Verdana" w:cs="Times New Roman"/>
      <w:b/>
      <w:sz w:val="20"/>
      <w:szCs w:val="24"/>
      <w:lang w:eastAsia="pl-PL"/>
    </w:rPr>
  </w:style>
  <w:style w:type="character" w:customStyle="1" w:styleId="Nagwek7Znak">
    <w:name w:val="Nagłówek 7 Znak"/>
    <w:basedOn w:val="Domylnaczcionkaakapitu"/>
    <w:link w:val="Nagwek7"/>
    <w:rsid w:val="00EE2312"/>
    <w:rPr>
      <w:rFonts w:ascii="Times New Roman" w:eastAsia="Batang" w:hAnsi="Times New Roman" w:cs="Times New Roman"/>
      <w:sz w:val="24"/>
      <w:szCs w:val="24"/>
      <w:lang w:eastAsia="pl-PL"/>
    </w:rPr>
  </w:style>
  <w:style w:type="character" w:customStyle="1" w:styleId="Nagwek8Znak">
    <w:name w:val="Nagłówek 8 Znak"/>
    <w:basedOn w:val="Domylnaczcionkaakapitu"/>
    <w:link w:val="Nagwek8"/>
    <w:rsid w:val="00EE2312"/>
    <w:rPr>
      <w:rFonts w:ascii="Verdana" w:eastAsia="Batang" w:hAnsi="Verdana" w:cs="Times New Roman"/>
      <w:b/>
      <w:sz w:val="28"/>
      <w:szCs w:val="28"/>
      <w:lang w:eastAsia="pl-PL"/>
    </w:rPr>
  </w:style>
  <w:style w:type="character" w:customStyle="1" w:styleId="Nagwek9Znak">
    <w:name w:val="Nagłówek 9 Znak"/>
    <w:basedOn w:val="Domylnaczcionkaakapitu"/>
    <w:link w:val="Nagwek9"/>
    <w:rsid w:val="00EE2312"/>
    <w:rPr>
      <w:rFonts w:ascii="Arial" w:eastAsia="Batang" w:hAnsi="Arial" w:cs="Arial"/>
      <w:lang w:eastAsia="pl-PL"/>
    </w:rPr>
  </w:style>
  <w:style w:type="paragraph" w:customStyle="1" w:styleId="Luca">
    <w:name w:val="Luca"/>
    <w:basedOn w:val="Normalny"/>
    <w:rsid w:val="00EE2312"/>
    <w:pPr>
      <w:overflowPunct/>
      <w:autoSpaceDE/>
      <w:autoSpaceDN/>
      <w:adjustRightInd/>
      <w:spacing w:line="360" w:lineRule="auto"/>
      <w:textAlignment w:val="auto"/>
    </w:pPr>
    <w:rPr>
      <w:rFonts w:ascii="Arial Narrow" w:eastAsia="Batang" w:hAnsi="Arial Narrow"/>
    </w:rPr>
  </w:style>
  <w:style w:type="paragraph" w:styleId="Tekstpodstawowy">
    <w:name w:val="Body Text"/>
    <w:basedOn w:val="Normalny"/>
    <w:link w:val="TekstpodstawowyZnak"/>
    <w:rsid w:val="00EE2312"/>
    <w:pPr>
      <w:overflowPunct/>
      <w:autoSpaceDE/>
      <w:autoSpaceDN/>
      <w:adjustRightInd/>
      <w:spacing w:after="120"/>
      <w:textAlignment w:val="auto"/>
    </w:pPr>
    <w:rPr>
      <w:szCs w:val="24"/>
    </w:rPr>
  </w:style>
  <w:style w:type="character" w:customStyle="1" w:styleId="TekstpodstawowyZnak">
    <w:name w:val="Tekst podstawowy Znak"/>
    <w:basedOn w:val="Domylnaczcionkaakapitu"/>
    <w:link w:val="Tekstpodstawowy"/>
    <w:rsid w:val="00EE2312"/>
    <w:rPr>
      <w:rFonts w:ascii="Times New Roman" w:eastAsia="Times New Roman" w:hAnsi="Times New Roman" w:cs="Times New Roman"/>
      <w:sz w:val="24"/>
      <w:szCs w:val="24"/>
      <w:lang w:eastAsia="pl-PL"/>
    </w:rPr>
  </w:style>
  <w:style w:type="paragraph" w:customStyle="1" w:styleId="tyt">
    <w:name w:val="tyt"/>
    <w:basedOn w:val="Normalny"/>
    <w:rsid w:val="00EE2312"/>
    <w:pPr>
      <w:keepNext/>
      <w:overflowPunct/>
      <w:autoSpaceDE/>
      <w:autoSpaceDN/>
      <w:adjustRightInd/>
      <w:spacing w:before="60" w:after="60"/>
      <w:jc w:val="center"/>
      <w:textAlignment w:val="auto"/>
    </w:pPr>
    <w:rPr>
      <w:rFonts w:eastAsia="Batang"/>
      <w:b/>
      <w:bCs/>
      <w:szCs w:val="24"/>
    </w:rPr>
  </w:style>
  <w:style w:type="paragraph" w:customStyle="1" w:styleId="ust">
    <w:name w:val="ust"/>
    <w:rsid w:val="00EE2312"/>
    <w:pPr>
      <w:spacing w:before="60" w:after="60" w:line="240" w:lineRule="auto"/>
      <w:ind w:left="426" w:hanging="284"/>
      <w:jc w:val="both"/>
    </w:pPr>
    <w:rPr>
      <w:rFonts w:ascii="Times New Roman" w:eastAsia="Batang" w:hAnsi="Times New Roman" w:cs="Times New Roman"/>
      <w:sz w:val="24"/>
      <w:szCs w:val="24"/>
      <w:lang w:eastAsia="pl-PL"/>
    </w:rPr>
  </w:style>
  <w:style w:type="character" w:styleId="Hipercze">
    <w:name w:val="Hyperlink"/>
    <w:rsid w:val="00EE2312"/>
    <w:rPr>
      <w:color w:val="0000FF"/>
      <w:u w:val="single"/>
    </w:rPr>
  </w:style>
  <w:style w:type="paragraph" w:customStyle="1" w:styleId="pocztekklauzuli">
    <w:name w:val="początek klauzuli"/>
    <w:basedOn w:val="Normalny"/>
    <w:autoRedefine/>
    <w:rsid w:val="00EE2312"/>
    <w:pPr>
      <w:overflowPunct/>
      <w:autoSpaceDE/>
      <w:autoSpaceDN/>
      <w:adjustRightInd/>
      <w:jc w:val="both"/>
      <w:textAlignment w:val="auto"/>
    </w:pPr>
    <w:rPr>
      <w:rFonts w:ascii="Verdana" w:eastAsia="Batang" w:hAnsi="Verdana"/>
      <w:i/>
      <w:sz w:val="16"/>
      <w:szCs w:val="16"/>
    </w:rPr>
  </w:style>
  <w:style w:type="paragraph" w:styleId="Nagwek">
    <w:name w:val="header"/>
    <w:aliases w:val="Nagłówek strony 1"/>
    <w:basedOn w:val="Normalny"/>
    <w:link w:val="NagwekZnak"/>
    <w:uiPriority w:val="99"/>
    <w:rsid w:val="00EE2312"/>
    <w:pPr>
      <w:tabs>
        <w:tab w:val="center" w:pos="4536"/>
        <w:tab w:val="right" w:pos="9072"/>
      </w:tabs>
      <w:overflowPunct/>
      <w:autoSpaceDE/>
      <w:autoSpaceDN/>
      <w:adjustRightInd/>
      <w:textAlignment w:val="auto"/>
    </w:pPr>
    <w:rPr>
      <w:rFonts w:eastAsia="Batang"/>
      <w:szCs w:val="24"/>
      <w:lang w:val="x-none" w:eastAsia="x-none"/>
    </w:rPr>
  </w:style>
  <w:style w:type="character" w:customStyle="1" w:styleId="NagwekZnak">
    <w:name w:val="Nagłówek Znak"/>
    <w:aliases w:val="Nagłówek strony 1 Znak"/>
    <w:basedOn w:val="Domylnaczcionkaakapitu"/>
    <w:link w:val="Nagwek"/>
    <w:uiPriority w:val="99"/>
    <w:rsid w:val="00EE2312"/>
    <w:rPr>
      <w:rFonts w:ascii="Times New Roman" w:eastAsia="Batang" w:hAnsi="Times New Roman" w:cs="Times New Roman"/>
      <w:sz w:val="24"/>
      <w:szCs w:val="24"/>
      <w:lang w:val="x-none" w:eastAsia="x-none"/>
    </w:rPr>
  </w:style>
  <w:style w:type="paragraph" w:styleId="Stopka">
    <w:name w:val="footer"/>
    <w:basedOn w:val="Normalny"/>
    <w:link w:val="StopkaZnak"/>
    <w:uiPriority w:val="99"/>
    <w:rsid w:val="00EE2312"/>
    <w:pPr>
      <w:tabs>
        <w:tab w:val="center" w:pos="4536"/>
        <w:tab w:val="right" w:pos="9072"/>
      </w:tabs>
      <w:overflowPunct/>
      <w:autoSpaceDE/>
      <w:autoSpaceDN/>
      <w:adjustRightInd/>
      <w:textAlignment w:val="auto"/>
    </w:pPr>
    <w:rPr>
      <w:rFonts w:eastAsia="Batang"/>
      <w:szCs w:val="24"/>
    </w:rPr>
  </w:style>
  <w:style w:type="character" w:customStyle="1" w:styleId="StopkaZnak">
    <w:name w:val="Stopka Znak"/>
    <w:basedOn w:val="Domylnaczcionkaakapitu"/>
    <w:link w:val="Stopka"/>
    <w:uiPriority w:val="99"/>
    <w:rsid w:val="00EE2312"/>
    <w:rPr>
      <w:rFonts w:ascii="Times New Roman" w:eastAsia="Batang" w:hAnsi="Times New Roman" w:cs="Times New Roman"/>
      <w:sz w:val="24"/>
      <w:szCs w:val="24"/>
      <w:lang w:eastAsia="pl-PL"/>
    </w:rPr>
  </w:style>
  <w:style w:type="paragraph" w:styleId="Tekstpodstawowywcity">
    <w:name w:val="Body Text Indent"/>
    <w:basedOn w:val="Normalny"/>
    <w:link w:val="TekstpodstawowywcityZnak"/>
    <w:rsid w:val="00EE2312"/>
    <w:pPr>
      <w:overflowPunct/>
      <w:autoSpaceDE/>
      <w:autoSpaceDN/>
      <w:adjustRightInd/>
      <w:spacing w:after="120"/>
      <w:ind w:left="283"/>
      <w:textAlignment w:val="auto"/>
    </w:pPr>
    <w:rPr>
      <w:rFonts w:eastAsia="Batang"/>
      <w:szCs w:val="24"/>
    </w:rPr>
  </w:style>
  <w:style w:type="character" w:customStyle="1" w:styleId="TekstpodstawowywcityZnak">
    <w:name w:val="Tekst podstawowy wcięty Znak"/>
    <w:basedOn w:val="Domylnaczcionkaakapitu"/>
    <w:link w:val="Tekstpodstawowywcity"/>
    <w:rsid w:val="00EE2312"/>
    <w:rPr>
      <w:rFonts w:ascii="Times New Roman" w:eastAsia="Batang" w:hAnsi="Times New Roman" w:cs="Times New Roman"/>
      <w:sz w:val="24"/>
      <w:szCs w:val="24"/>
      <w:lang w:eastAsia="pl-PL"/>
    </w:rPr>
  </w:style>
  <w:style w:type="paragraph" w:styleId="Tekstpodstawowy2">
    <w:name w:val="Body Text 2"/>
    <w:basedOn w:val="Normalny"/>
    <w:link w:val="Tekstpodstawowy2Znak"/>
    <w:rsid w:val="00EE2312"/>
    <w:pPr>
      <w:overflowPunct/>
      <w:autoSpaceDE/>
      <w:autoSpaceDN/>
      <w:adjustRightInd/>
      <w:spacing w:after="120" w:line="480" w:lineRule="auto"/>
      <w:textAlignment w:val="auto"/>
    </w:pPr>
    <w:rPr>
      <w:rFonts w:eastAsia="Batang"/>
      <w:szCs w:val="24"/>
    </w:rPr>
  </w:style>
  <w:style w:type="character" w:customStyle="1" w:styleId="Tekstpodstawowy2Znak">
    <w:name w:val="Tekst podstawowy 2 Znak"/>
    <w:basedOn w:val="Domylnaczcionkaakapitu"/>
    <w:link w:val="Tekstpodstawowy2"/>
    <w:rsid w:val="00EE2312"/>
    <w:rPr>
      <w:rFonts w:ascii="Times New Roman" w:eastAsia="Batang" w:hAnsi="Times New Roman" w:cs="Times New Roman"/>
      <w:sz w:val="24"/>
      <w:szCs w:val="24"/>
      <w:lang w:eastAsia="pl-PL"/>
    </w:rPr>
  </w:style>
  <w:style w:type="paragraph" w:customStyle="1" w:styleId="LucaCash">
    <w:name w:val="Luca&amp;Cash"/>
    <w:basedOn w:val="Normalny"/>
    <w:rsid w:val="00EE2312"/>
    <w:pPr>
      <w:overflowPunct/>
      <w:autoSpaceDE/>
      <w:autoSpaceDN/>
      <w:adjustRightInd/>
      <w:spacing w:line="360" w:lineRule="auto"/>
      <w:textAlignment w:val="auto"/>
    </w:pPr>
    <w:rPr>
      <w:rFonts w:ascii="Arial Narrow" w:eastAsia="Batang" w:hAnsi="Arial Narrow"/>
    </w:rPr>
  </w:style>
  <w:style w:type="paragraph" w:customStyle="1" w:styleId="pkt">
    <w:name w:val="pkt"/>
    <w:basedOn w:val="Normalny"/>
    <w:rsid w:val="00EE2312"/>
    <w:pPr>
      <w:overflowPunct/>
      <w:autoSpaceDE/>
      <w:autoSpaceDN/>
      <w:adjustRightInd/>
      <w:spacing w:before="60" w:after="60"/>
      <w:ind w:left="851" w:hanging="295"/>
      <w:jc w:val="both"/>
      <w:textAlignment w:val="auto"/>
    </w:pPr>
    <w:rPr>
      <w:rFonts w:eastAsia="Batang"/>
      <w:szCs w:val="24"/>
    </w:rPr>
  </w:style>
  <w:style w:type="character" w:styleId="Numerstrony">
    <w:name w:val="page number"/>
    <w:basedOn w:val="Domylnaczcionkaakapitu"/>
    <w:rsid w:val="00EE2312"/>
  </w:style>
  <w:style w:type="paragraph" w:customStyle="1" w:styleId="Tytuklauzuli">
    <w:name w:val="Tytuł klauzuli"/>
    <w:basedOn w:val="Normalny"/>
    <w:autoRedefine/>
    <w:rsid w:val="00EE2312"/>
    <w:pPr>
      <w:overflowPunct/>
      <w:autoSpaceDE/>
      <w:autoSpaceDN/>
      <w:adjustRightInd/>
      <w:spacing w:line="360" w:lineRule="auto"/>
      <w:jc w:val="center"/>
      <w:textAlignment w:val="auto"/>
      <w:outlineLvl w:val="0"/>
    </w:pPr>
    <w:rPr>
      <w:rFonts w:ascii="Verdana" w:eastAsia="Batang" w:hAnsi="Verdana"/>
      <w:b/>
      <w:smallCaps/>
    </w:rPr>
  </w:style>
  <w:style w:type="paragraph" w:styleId="NormalnyWeb">
    <w:name w:val="Normal (Web)"/>
    <w:basedOn w:val="Normalny"/>
    <w:rsid w:val="00EE2312"/>
    <w:pPr>
      <w:overflowPunct/>
      <w:autoSpaceDE/>
      <w:autoSpaceDN/>
      <w:adjustRightInd/>
      <w:spacing w:before="100" w:beforeAutospacing="1" w:after="100" w:afterAutospacing="1"/>
      <w:jc w:val="both"/>
      <w:textAlignment w:val="auto"/>
    </w:pPr>
    <w:rPr>
      <w:rFonts w:eastAsia="Batang"/>
      <w:sz w:val="20"/>
    </w:rPr>
  </w:style>
  <w:style w:type="paragraph" w:styleId="Tekstpodstawowy3">
    <w:name w:val="Body Text 3"/>
    <w:basedOn w:val="Normalny"/>
    <w:link w:val="Tekstpodstawowy3Znak"/>
    <w:rsid w:val="00EE2312"/>
    <w:pPr>
      <w:overflowPunct/>
      <w:autoSpaceDE/>
      <w:autoSpaceDN/>
      <w:adjustRightInd/>
      <w:spacing w:after="120"/>
      <w:textAlignment w:val="auto"/>
    </w:pPr>
    <w:rPr>
      <w:rFonts w:eastAsia="Batang"/>
      <w:sz w:val="16"/>
      <w:szCs w:val="16"/>
    </w:rPr>
  </w:style>
  <w:style w:type="character" w:customStyle="1" w:styleId="Tekstpodstawowy3Znak">
    <w:name w:val="Tekst podstawowy 3 Znak"/>
    <w:basedOn w:val="Domylnaczcionkaakapitu"/>
    <w:link w:val="Tekstpodstawowy3"/>
    <w:rsid w:val="00EE2312"/>
    <w:rPr>
      <w:rFonts w:ascii="Times New Roman" w:eastAsia="Batang" w:hAnsi="Times New Roman" w:cs="Times New Roman"/>
      <w:sz w:val="16"/>
      <w:szCs w:val="16"/>
      <w:lang w:eastAsia="pl-PL"/>
    </w:rPr>
  </w:style>
  <w:style w:type="paragraph" w:styleId="Tekstpodstawowywcity2">
    <w:name w:val="Body Text Indent 2"/>
    <w:basedOn w:val="Normalny"/>
    <w:link w:val="Tekstpodstawowywcity2Znak"/>
    <w:rsid w:val="00EE2312"/>
    <w:pPr>
      <w:overflowPunct/>
      <w:autoSpaceDE/>
      <w:autoSpaceDN/>
      <w:adjustRightInd/>
      <w:spacing w:after="120" w:line="480" w:lineRule="auto"/>
      <w:ind w:left="283"/>
      <w:textAlignment w:val="auto"/>
    </w:pPr>
    <w:rPr>
      <w:rFonts w:eastAsia="Batang"/>
      <w:szCs w:val="24"/>
    </w:rPr>
  </w:style>
  <w:style w:type="character" w:customStyle="1" w:styleId="Tekstpodstawowywcity2Znak">
    <w:name w:val="Tekst podstawowy wcięty 2 Znak"/>
    <w:basedOn w:val="Domylnaczcionkaakapitu"/>
    <w:link w:val="Tekstpodstawowywcity2"/>
    <w:rsid w:val="00EE2312"/>
    <w:rPr>
      <w:rFonts w:ascii="Times New Roman" w:eastAsia="Batang" w:hAnsi="Times New Roman" w:cs="Times New Roman"/>
      <w:sz w:val="24"/>
      <w:szCs w:val="24"/>
      <w:lang w:eastAsia="pl-PL"/>
    </w:rPr>
  </w:style>
  <w:style w:type="paragraph" w:styleId="Lista-kontynuacja2">
    <w:name w:val="List Continue 2"/>
    <w:basedOn w:val="Normalny"/>
    <w:rsid w:val="00EE2312"/>
    <w:pPr>
      <w:overflowPunct/>
      <w:autoSpaceDE/>
      <w:autoSpaceDN/>
      <w:adjustRightInd/>
      <w:spacing w:after="120"/>
      <w:ind w:left="566"/>
      <w:textAlignment w:val="auto"/>
    </w:pPr>
    <w:rPr>
      <w:rFonts w:eastAsia="Batang"/>
      <w:sz w:val="20"/>
    </w:rPr>
  </w:style>
  <w:style w:type="paragraph" w:styleId="Lista2">
    <w:name w:val="List 2"/>
    <w:basedOn w:val="Normalny"/>
    <w:rsid w:val="00EE2312"/>
    <w:pPr>
      <w:overflowPunct/>
      <w:autoSpaceDE/>
      <w:autoSpaceDN/>
      <w:adjustRightInd/>
      <w:ind w:left="566" w:hanging="283"/>
      <w:textAlignment w:val="auto"/>
    </w:pPr>
    <w:rPr>
      <w:rFonts w:eastAsia="Batang"/>
      <w:sz w:val="20"/>
    </w:rPr>
  </w:style>
  <w:style w:type="paragraph" w:styleId="Listapunktowana3">
    <w:name w:val="List Bullet 3"/>
    <w:basedOn w:val="Normalny"/>
    <w:autoRedefine/>
    <w:rsid w:val="00EE2312"/>
    <w:pPr>
      <w:numPr>
        <w:numId w:val="2"/>
      </w:numPr>
      <w:overflowPunct/>
      <w:autoSpaceDE/>
      <w:autoSpaceDN/>
      <w:adjustRightInd/>
      <w:spacing w:line="360" w:lineRule="auto"/>
      <w:jc w:val="both"/>
      <w:textAlignment w:val="auto"/>
    </w:pPr>
    <w:rPr>
      <w:rFonts w:eastAsia="Batang"/>
      <w:sz w:val="20"/>
    </w:rPr>
  </w:style>
  <w:style w:type="paragraph" w:styleId="Lista-kontynuacja3">
    <w:name w:val="List Continue 3"/>
    <w:basedOn w:val="Normalny"/>
    <w:rsid w:val="00EE2312"/>
    <w:pPr>
      <w:overflowPunct/>
      <w:autoSpaceDE/>
      <w:autoSpaceDN/>
      <w:adjustRightInd/>
      <w:spacing w:after="120"/>
      <w:ind w:left="849"/>
      <w:textAlignment w:val="auto"/>
    </w:pPr>
    <w:rPr>
      <w:rFonts w:eastAsia="Batang"/>
      <w:sz w:val="20"/>
    </w:rPr>
  </w:style>
  <w:style w:type="paragraph" w:styleId="Lista4">
    <w:name w:val="List 4"/>
    <w:basedOn w:val="Normalny"/>
    <w:rsid w:val="00EE2312"/>
    <w:pPr>
      <w:overflowPunct/>
      <w:autoSpaceDE/>
      <w:autoSpaceDN/>
      <w:adjustRightInd/>
      <w:ind w:left="1132" w:hanging="283"/>
      <w:textAlignment w:val="auto"/>
    </w:pPr>
    <w:rPr>
      <w:rFonts w:eastAsia="Batang"/>
      <w:sz w:val="20"/>
    </w:rPr>
  </w:style>
  <w:style w:type="paragraph" w:styleId="Tekstblokowy">
    <w:name w:val="Block Text"/>
    <w:basedOn w:val="Normalny"/>
    <w:rsid w:val="00EE2312"/>
    <w:pPr>
      <w:overflowPunct/>
      <w:autoSpaceDE/>
      <w:autoSpaceDN/>
      <w:adjustRightInd/>
      <w:ind w:left="567" w:right="1134"/>
      <w:textAlignment w:val="auto"/>
    </w:pPr>
    <w:rPr>
      <w:rFonts w:eastAsia="Batang"/>
      <w:lang w:val="de-DE"/>
    </w:rPr>
  </w:style>
  <w:style w:type="paragraph" w:styleId="Listapunktowana4">
    <w:name w:val="List Bullet 4"/>
    <w:basedOn w:val="Normalny"/>
    <w:autoRedefine/>
    <w:rsid w:val="00EE2312"/>
    <w:pPr>
      <w:numPr>
        <w:numId w:val="1"/>
      </w:numPr>
      <w:overflowPunct/>
      <w:autoSpaceDE/>
      <w:autoSpaceDN/>
      <w:adjustRightInd/>
      <w:textAlignment w:val="auto"/>
    </w:pPr>
    <w:rPr>
      <w:rFonts w:eastAsia="Batang"/>
      <w:szCs w:val="24"/>
    </w:rPr>
  </w:style>
  <w:style w:type="paragraph" w:styleId="Lista">
    <w:name w:val="List"/>
    <w:basedOn w:val="Normalny"/>
    <w:rsid w:val="00EE2312"/>
    <w:pPr>
      <w:numPr>
        <w:numId w:val="3"/>
      </w:numPr>
      <w:overflowPunct/>
      <w:autoSpaceDE/>
      <w:autoSpaceDN/>
      <w:adjustRightInd/>
      <w:textAlignment w:val="auto"/>
    </w:pPr>
    <w:rPr>
      <w:rFonts w:eastAsia="Batang"/>
      <w:szCs w:val="24"/>
    </w:rPr>
  </w:style>
  <w:style w:type="paragraph" w:customStyle="1" w:styleId="Przysigy">
    <w:name w:val="Przysięgły"/>
    <w:basedOn w:val="Normalny"/>
    <w:rsid w:val="00EE2312"/>
    <w:pPr>
      <w:widowControl w:val="0"/>
      <w:tabs>
        <w:tab w:val="right" w:leader="hyphen" w:pos="6521"/>
      </w:tabs>
      <w:overflowPunct/>
      <w:autoSpaceDE/>
      <w:autoSpaceDN/>
      <w:adjustRightInd/>
      <w:spacing w:line="360" w:lineRule="auto"/>
      <w:jc w:val="both"/>
      <w:textAlignment w:val="auto"/>
    </w:pPr>
    <w:rPr>
      <w:rFonts w:eastAsia="Batang"/>
    </w:rPr>
  </w:style>
  <w:style w:type="paragraph" w:styleId="Tekstpodstawowywcity3">
    <w:name w:val="Body Text Indent 3"/>
    <w:basedOn w:val="Normalny"/>
    <w:link w:val="Tekstpodstawowywcity3Znak"/>
    <w:rsid w:val="00EE2312"/>
    <w:pPr>
      <w:overflowPunct/>
      <w:autoSpaceDE/>
      <w:autoSpaceDN/>
      <w:adjustRightInd/>
      <w:ind w:left="1416"/>
      <w:jc w:val="both"/>
      <w:textAlignment w:val="auto"/>
    </w:pPr>
    <w:rPr>
      <w:rFonts w:ascii="Arial" w:eastAsia="Batang" w:hAnsi="Arial" w:cs="Arial"/>
      <w:szCs w:val="24"/>
    </w:rPr>
  </w:style>
  <w:style w:type="character" w:customStyle="1" w:styleId="Tekstpodstawowywcity3Znak">
    <w:name w:val="Tekst podstawowy wcięty 3 Znak"/>
    <w:basedOn w:val="Domylnaczcionkaakapitu"/>
    <w:link w:val="Tekstpodstawowywcity3"/>
    <w:rsid w:val="00EE2312"/>
    <w:rPr>
      <w:rFonts w:ascii="Arial" w:eastAsia="Batang" w:hAnsi="Arial" w:cs="Arial"/>
      <w:sz w:val="24"/>
      <w:szCs w:val="24"/>
      <w:lang w:eastAsia="pl-PL"/>
    </w:rPr>
  </w:style>
  <w:style w:type="paragraph" w:customStyle="1" w:styleId="R1">
    <w:name w:val="R1"/>
    <w:basedOn w:val="Normalny"/>
    <w:rsid w:val="00EE2312"/>
    <w:pPr>
      <w:keepNext/>
      <w:overflowPunct/>
      <w:autoSpaceDE/>
      <w:autoSpaceDN/>
      <w:adjustRightInd/>
      <w:spacing w:before="120" w:after="360" w:line="312" w:lineRule="auto"/>
      <w:jc w:val="center"/>
      <w:textAlignment w:val="auto"/>
      <w:outlineLvl w:val="0"/>
    </w:pPr>
    <w:rPr>
      <w:rFonts w:ascii="Tahoma" w:eastAsia="Batang" w:hAnsi="Tahoma"/>
      <w:b/>
      <w:color w:val="000080"/>
      <w:kern w:val="28"/>
      <w:sz w:val="28"/>
    </w:rPr>
  </w:style>
  <w:style w:type="character" w:customStyle="1" w:styleId="TekstdymkaZnak">
    <w:name w:val="Tekst dymka Znak"/>
    <w:basedOn w:val="Domylnaczcionkaakapitu"/>
    <w:link w:val="Tekstdymka"/>
    <w:semiHidden/>
    <w:rsid w:val="00EE2312"/>
    <w:rPr>
      <w:rFonts w:ascii="Tahoma" w:eastAsia="Times New Roman" w:hAnsi="Tahoma" w:cs="Batang"/>
      <w:sz w:val="16"/>
      <w:szCs w:val="16"/>
      <w:lang w:eastAsia="pl-PL"/>
    </w:rPr>
  </w:style>
  <w:style w:type="paragraph" w:styleId="Tekstdymka">
    <w:name w:val="Balloon Text"/>
    <w:basedOn w:val="Normalny"/>
    <w:link w:val="TekstdymkaZnak"/>
    <w:semiHidden/>
    <w:rsid w:val="00EE2312"/>
    <w:rPr>
      <w:rFonts w:ascii="Tahoma" w:hAnsi="Tahoma" w:cs="Batang"/>
      <w:sz w:val="16"/>
      <w:szCs w:val="16"/>
    </w:rPr>
  </w:style>
  <w:style w:type="paragraph" w:customStyle="1" w:styleId="WW-Tekstpodstawowy2">
    <w:name w:val="WW-Tekst podstawowy 2"/>
    <w:basedOn w:val="Normalny"/>
    <w:rsid w:val="00EE2312"/>
    <w:pPr>
      <w:widowControl w:val="0"/>
      <w:tabs>
        <w:tab w:val="left" w:pos="0"/>
      </w:tabs>
      <w:suppressAutoHyphens/>
      <w:overflowPunct/>
      <w:autoSpaceDE/>
      <w:autoSpaceDN/>
      <w:adjustRightInd/>
      <w:spacing w:line="360" w:lineRule="auto"/>
      <w:jc w:val="both"/>
      <w:textAlignment w:val="auto"/>
    </w:pPr>
    <w:rPr>
      <w:rFonts w:ascii="Arial Narrow" w:hAnsi="Arial Narrow"/>
    </w:rPr>
  </w:style>
  <w:style w:type="paragraph" w:customStyle="1" w:styleId="lucacash0">
    <w:name w:val="lucacash"/>
    <w:basedOn w:val="Normalny"/>
    <w:rsid w:val="00EE2312"/>
    <w:pPr>
      <w:overflowPunct/>
      <w:autoSpaceDE/>
      <w:autoSpaceDN/>
      <w:adjustRightInd/>
      <w:spacing w:line="360" w:lineRule="auto"/>
      <w:textAlignment w:val="auto"/>
    </w:pPr>
    <w:rPr>
      <w:rFonts w:ascii="Arial Narrow" w:hAnsi="Arial Narrow"/>
      <w:szCs w:val="24"/>
    </w:rPr>
  </w:style>
  <w:style w:type="character" w:styleId="Odwoaniedokomentarza">
    <w:name w:val="annotation reference"/>
    <w:uiPriority w:val="99"/>
    <w:rsid w:val="00EE2312"/>
    <w:rPr>
      <w:sz w:val="16"/>
      <w:szCs w:val="16"/>
    </w:rPr>
  </w:style>
  <w:style w:type="paragraph" w:styleId="Tekstkomentarza">
    <w:name w:val="annotation text"/>
    <w:basedOn w:val="Normalny"/>
    <w:link w:val="TekstkomentarzaZnak"/>
    <w:uiPriority w:val="99"/>
    <w:rsid w:val="00EE2312"/>
    <w:rPr>
      <w:sz w:val="20"/>
    </w:rPr>
  </w:style>
  <w:style w:type="character" w:customStyle="1" w:styleId="TekstkomentarzaZnak">
    <w:name w:val="Tekst komentarza Znak"/>
    <w:basedOn w:val="Domylnaczcionkaakapitu"/>
    <w:link w:val="Tekstkomentarza"/>
    <w:uiPriority w:val="99"/>
    <w:rsid w:val="00EE23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E2312"/>
    <w:rPr>
      <w:b/>
      <w:bCs/>
    </w:rPr>
  </w:style>
  <w:style w:type="character" w:customStyle="1" w:styleId="TematkomentarzaZnak">
    <w:name w:val="Temat komentarza Znak"/>
    <w:basedOn w:val="TekstkomentarzaZnak"/>
    <w:link w:val="Tematkomentarza"/>
    <w:rsid w:val="00EE2312"/>
    <w:rPr>
      <w:rFonts w:ascii="Times New Roman" w:eastAsia="Times New Roman" w:hAnsi="Times New Roman" w:cs="Times New Roman"/>
      <w:b/>
      <w:bCs/>
      <w:sz w:val="20"/>
      <w:szCs w:val="20"/>
      <w:lang w:eastAsia="pl-PL"/>
    </w:rPr>
  </w:style>
  <w:style w:type="character" w:customStyle="1" w:styleId="left">
    <w:name w:val="left"/>
    <w:rsid w:val="00EE2312"/>
  </w:style>
  <w:style w:type="paragraph" w:customStyle="1" w:styleId="Default">
    <w:name w:val="Default"/>
    <w:rsid w:val="00EE231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michalk2">
    <w:name w:val="michalk2"/>
    <w:basedOn w:val="Normalny"/>
    <w:rsid w:val="00EE2312"/>
    <w:pPr>
      <w:numPr>
        <w:ilvl w:val="1"/>
        <w:numId w:val="11"/>
      </w:numPr>
      <w:overflowPunct/>
      <w:autoSpaceDE/>
      <w:autoSpaceDN/>
      <w:adjustRightInd/>
      <w:spacing w:line="319" w:lineRule="auto"/>
      <w:jc w:val="both"/>
      <w:textAlignment w:val="auto"/>
    </w:pPr>
    <w:rPr>
      <w:rFonts w:ascii="Verdana" w:hAnsi="Verdana"/>
      <w:b/>
      <w:sz w:val="20"/>
    </w:rPr>
  </w:style>
  <w:style w:type="paragraph" w:styleId="Akapitzlist">
    <w:name w:val="List Paragraph"/>
    <w:aliases w:val="L1,Numerowanie,Akapit z listą5"/>
    <w:basedOn w:val="Normalny"/>
    <w:link w:val="AkapitzlistZnak"/>
    <w:uiPriority w:val="34"/>
    <w:qFormat/>
    <w:rsid w:val="00404D21"/>
    <w:pPr>
      <w:ind w:left="720"/>
      <w:contextualSpacing/>
    </w:pPr>
  </w:style>
  <w:style w:type="paragraph" w:customStyle="1" w:styleId="2poziomELO">
    <w:name w:val="2_poziom_ELO"/>
    <w:basedOn w:val="Nagwek1"/>
    <w:rsid w:val="00AB3693"/>
    <w:pPr>
      <w:numPr>
        <w:numId w:val="45"/>
      </w:numPr>
      <w:spacing w:line="360" w:lineRule="auto"/>
      <w:ind w:left="0" w:firstLine="0"/>
    </w:pPr>
    <w:rPr>
      <w:rFonts w:ascii="Verdana" w:hAnsi="Verdana" w:cs="Arial"/>
      <w:bCs/>
      <w:kern w:val="32"/>
      <w:sz w:val="20"/>
    </w:rPr>
  </w:style>
  <w:style w:type="paragraph" w:customStyle="1" w:styleId="3poziomELO">
    <w:name w:val="3_poziom_ELO"/>
    <w:basedOn w:val="Nagwek1"/>
    <w:rsid w:val="00AB3693"/>
    <w:pPr>
      <w:numPr>
        <w:ilvl w:val="1"/>
        <w:numId w:val="45"/>
      </w:numPr>
      <w:tabs>
        <w:tab w:val="clear" w:pos="1142"/>
        <w:tab w:val="num" w:pos="360"/>
      </w:tabs>
      <w:spacing w:line="360" w:lineRule="auto"/>
      <w:ind w:left="0" w:firstLine="0"/>
    </w:pPr>
    <w:rPr>
      <w:rFonts w:ascii="Verdana" w:hAnsi="Verdana" w:cs="Arial"/>
      <w:bCs/>
      <w:kern w:val="32"/>
      <w:sz w:val="20"/>
    </w:rPr>
  </w:style>
  <w:style w:type="paragraph" w:styleId="Poprawka">
    <w:name w:val="Revision"/>
    <w:hidden/>
    <w:uiPriority w:val="99"/>
    <w:semiHidden/>
    <w:rsid w:val="0072186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B2316"/>
    <w:rPr>
      <w:sz w:val="20"/>
    </w:rPr>
  </w:style>
  <w:style w:type="character" w:customStyle="1" w:styleId="TekstprzypisukocowegoZnak">
    <w:name w:val="Tekst przypisu końcowego Znak"/>
    <w:basedOn w:val="Domylnaczcionkaakapitu"/>
    <w:link w:val="Tekstprzypisukocowego"/>
    <w:uiPriority w:val="99"/>
    <w:semiHidden/>
    <w:rsid w:val="00AB23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2316"/>
    <w:rPr>
      <w:vertAlign w:val="superscript"/>
    </w:rPr>
  </w:style>
  <w:style w:type="character" w:styleId="Pogrubienie">
    <w:name w:val="Strong"/>
    <w:aliases w:val="Normalny + (Łaciński) HDI-Gerling Sans Cond,10 pt,Wyjustowany,..."/>
    <w:basedOn w:val="Domylnaczcionkaakapitu"/>
    <w:qFormat/>
    <w:rsid w:val="005321A4"/>
    <w:rPr>
      <w:b/>
      <w:bCs/>
    </w:rPr>
  </w:style>
  <w:style w:type="paragraph" w:customStyle="1" w:styleId="Patryk1">
    <w:name w:val="Patryk_1"/>
    <w:basedOn w:val="Normalny"/>
    <w:rsid w:val="00341939"/>
    <w:pPr>
      <w:overflowPunct/>
      <w:autoSpaceDE/>
      <w:autoSpaceDN/>
      <w:adjustRightInd/>
      <w:spacing w:before="120" w:after="120"/>
      <w:jc w:val="both"/>
      <w:textAlignment w:val="auto"/>
    </w:pPr>
    <w:rPr>
      <w:rFonts w:ascii="Arial Narrow" w:hAnsi="Arial Narrow"/>
      <w:sz w:val="20"/>
    </w:rPr>
  </w:style>
  <w:style w:type="table" w:styleId="Tabela-Siatka">
    <w:name w:val="Table Grid"/>
    <w:basedOn w:val="Standardowy"/>
    <w:rsid w:val="00CF6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5">
    <w:name w:val="Tekst treści (15)_"/>
    <w:basedOn w:val="Domylnaczcionkaakapitu"/>
    <w:link w:val="Teksttreci150"/>
    <w:uiPriority w:val="99"/>
    <w:rsid w:val="00CF6990"/>
    <w:rPr>
      <w:rFonts w:ascii="Arial" w:hAnsi="Arial" w:cs="Arial"/>
      <w:sz w:val="15"/>
      <w:szCs w:val="15"/>
      <w:shd w:val="clear" w:color="auto" w:fill="FFFFFF"/>
    </w:rPr>
  </w:style>
  <w:style w:type="paragraph" w:customStyle="1" w:styleId="Teksttreci150">
    <w:name w:val="Tekst treści (15)"/>
    <w:basedOn w:val="Normalny"/>
    <w:link w:val="Teksttreci15"/>
    <w:uiPriority w:val="99"/>
    <w:rsid w:val="00CF6990"/>
    <w:pPr>
      <w:widowControl w:val="0"/>
      <w:shd w:val="clear" w:color="auto" w:fill="FFFFFF"/>
      <w:overflowPunct/>
      <w:autoSpaceDE/>
      <w:autoSpaceDN/>
      <w:adjustRightInd/>
      <w:spacing w:line="240" w:lineRule="atLeast"/>
      <w:textAlignment w:val="auto"/>
    </w:pPr>
    <w:rPr>
      <w:rFonts w:ascii="Arial" w:eastAsiaTheme="minorHAnsi" w:hAnsi="Arial" w:cs="Arial"/>
      <w:sz w:val="15"/>
      <w:szCs w:val="15"/>
      <w:lang w:eastAsia="en-US"/>
    </w:rPr>
  </w:style>
  <w:style w:type="paragraph" w:customStyle="1" w:styleId="IlevelELO">
    <w:name w:val="I_level_ELO"/>
    <w:basedOn w:val="Nagwek1"/>
    <w:rsid w:val="00EE0970"/>
    <w:pPr>
      <w:numPr>
        <w:numId w:val="66"/>
      </w:numPr>
      <w:tabs>
        <w:tab w:val="clear" w:pos="425"/>
        <w:tab w:val="num" w:pos="360"/>
      </w:tabs>
      <w:spacing w:before="240" w:after="120" w:line="360" w:lineRule="auto"/>
      <w:ind w:left="0" w:firstLine="0"/>
      <w:jc w:val="both"/>
    </w:pPr>
    <w:rPr>
      <w:rFonts w:ascii="Verdana" w:hAnsi="Verdana"/>
      <w:color w:val="000080"/>
      <w:sz w:val="20"/>
    </w:rPr>
  </w:style>
  <w:style w:type="character" w:customStyle="1" w:styleId="AkapitzlistZnak">
    <w:name w:val="Akapit z listą Znak"/>
    <w:aliases w:val="L1 Znak,Numerowanie Znak,Akapit z listą5 Znak"/>
    <w:link w:val="Akapitzlist"/>
    <w:uiPriority w:val="34"/>
    <w:qFormat/>
    <w:locked/>
    <w:rsid w:val="00632B6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2300">
      <w:bodyDiv w:val="1"/>
      <w:marLeft w:val="0"/>
      <w:marRight w:val="0"/>
      <w:marTop w:val="0"/>
      <w:marBottom w:val="0"/>
      <w:divBdr>
        <w:top w:val="none" w:sz="0" w:space="0" w:color="auto"/>
        <w:left w:val="none" w:sz="0" w:space="0" w:color="auto"/>
        <w:bottom w:val="none" w:sz="0" w:space="0" w:color="auto"/>
        <w:right w:val="none" w:sz="0" w:space="0" w:color="auto"/>
      </w:divBdr>
    </w:div>
    <w:div w:id="374014603">
      <w:bodyDiv w:val="1"/>
      <w:marLeft w:val="0"/>
      <w:marRight w:val="0"/>
      <w:marTop w:val="0"/>
      <w:marBottom w:val="0"/>
      <w:divBdr>
        <w:top w:val="none" w:sz="0" w:space="0" w:color="auto"/>
        <w:left w:val="none" w:sz="0" w:space="0" w:color="auto"/>
        <w:bottom w:val="none" w:sz="0" w:space="0" w:color="auto"/>
        <w:right w:val="none" w:sz="0" w:space="0" w:color="auto"/>
      </w:divBdr>
    </w:div>
    <w:div w:id="401803698">
      <w:bodyDiv w:val="1"/>
      <w:marLeft w:val="0"/>
      <w:marRight w:val="0"/>
      <w:marTop w:val="0"/>
      <w:marBottom w:val="0"/>
      <w:divBdr>
        <w:top w:val="none" w:sz="0" w:space="0" w:color="auto"/>
        <w:left w:val="none" w:sz="0" w:space="0" w:color="auto"/>
        <w:bottom w:val="none" w:sz="0" w:space="0" w:color="auto"/>
        <w:right w:val="none" w:sz="0" w:space="0" w:color="auto"/>
      </w:divBdr>
    </w:div>
    <w:div w:id="411705506">
      <w:bodyDiv w:val="1"/>
      <w:marLeft w:val="0"/>
      <w:marRight w:val="0"/>
      <w:marTop w:val="0"/>
      <w:marBottom w:val="0"/>
      <w:divBdr>
        <w:top w:val="none" w:sz="0" w:space="0" w:color="auto"/>
        <w:left w:val="none" w:sz="0" w:space="0" w:color="auto"/>
        <w:bottom w:val="none" w:sz="0" w:space="0" w:color="auto"/>
        <w:right w:val="none" w:sz="0" w:space="0" w:color="auto"/>
      </w:divBdr>
    </w:div>
    <w:div w:id="499467995">
      <w:bodyDiv w:val="1"/>
      <w:marLeft w:val="0"/>
      <w:marRight w:val="0"/>
      <w:marTop w:val="0"/>
      <w:marBottom w:val="0"/>
      <w:divBdr>
        <w:top w:val="none" w:sz="0" w:space="0" w:color="auto"/>
        <w:left w:val="none" w:sz="0" w:space="0" w:color="auto"/>
        <w:bottom w:val="none" w:sz="0" w:space="0" w:color="auto"/>
        <w:right w:val="none" w:sz="0" w:space="0" w:color="auto"/>
      </w:divBdr>
    </w:div>
    <w:div w:id="575865312">
      <w:bodyDiv w:val="1"/>
      <w:marLeft w:val="0"/>
      <w:marRight w:val="0"/>
      <w:marTop w:val="0"/>
      <w:marBottom w:val="0"/>
      <w:divBdr>
        <w:top w:val="none" w:sz="0" w:space="0" w:color="auto"/>
        <w:left w:val="none" w:sz="0" w:space="0" w:color="auto"/>
        <w:bottom w:val="none" w:sz="0" w:space="0" w:color="auto"/>
        <w:right w:val="none" w:sz="0" w:space="0" w:color="auto"/>
      </w:divBdr>
    </w:div>
    <w:div w:id="645624043">
      <w:bodyDiv w:val="1"/>
      <w:marLeft w:val="0"/>
      <w:marRight w:val="0"/>
      <w:marTop w:val="0"/>
      <w:marBottom w:val="0"/>
      <w:divBdr>
        <w:top w:val="none" w:sz="0" w:space="0" w:color="auto"/>
        <w:left w:val="none" w:sz="0" w:space="0" w:color="auto"/>
        <w:bottom w:val="none" w:sz="0" w:space="0" w:color="auto"/>
        <w:right w:val="none" w:sz="0" w:space="0" w:color="auto"/>
      </w:divBdr>
    </w:div>
    <w:div w:id="751584874">
      <w:bodyDiv w:val="1"/>
      <w:marLeft w:val="0"/>
      <w:marRight w:val="0"/>
      <w:marTop w:val="0"/>
      <w:marBottom w:val="0"/>
      <w:divBdr>
        <w:top w:val="none" w:sz="0" w:space="0" w:color="auto"/>
        <w:left w:val="none" w:sz="0" w:space="0" w:color="auto"/>
        <w:bottom w:val="none" w:sz="0" w:space="0" w:color="auto"/>
        <w:right w:val="none" w:sz="0" w:space="0" w:color="auto"/>
      </w:divBdr>
    </w:div>
    <w:div w:id="822821466">
      <w:bodyDiv w:val="1"/>
      <w:marLeft w:val="0"/>
      <w:marRight w:val="0"/>
      <w:marTop w:val="0"/>
      <w:marBottom w:val="0"/>
      <w:divBdr>
        <w:top w:val="none" w:sz="0" w:space="0" w:color="auto"/>
        <w:left w:val="none" w:sz="0" w:space="0" w:color="auto"/>
        <w:bottom w:val="none" w:sz="0" w:space="0" w:color="auto"/>
        <w:right w:val="none" w:sz="0" w:space="0" w:color="auto"/>
      </w:divBdr>
    </w:div>
    <w:div w:id="853760284">
      <w:bodyDiv w:val="1"/>
      <w:marLeft w:val="0"/>
      <w:marRight w:val="0"/>
      <w:marTop w:val="0"/>
      <w:marBottom w:val="0"/>
      <w:divBdr>
        <w:top w:val="none" w:sz="0" w:space="0" w:color="auto"/>
        <w:left w:val="none" w:sz="0" w:space="0" w:color="auto"/>
        <w:bottom w:val="none" w:sz="0" w:space="0" w:color="auto"/>
        <w:right w:val="none" w:sz="0" w:space="0" w:color="auto"/>
      </w:divBdr>
    </w:div>
    <w:div w:id="1435705265">
      <w:bodyDiv w:val="1"/>
      <w:marLeft w:val="0"/>
      <w:marRight w:val="0"/>
      <w:marTop w:val="0"/>
      <w:marBottom w:val="0"/>
      <w:divBdr>
        <w:top w:val="none" w:sz="0" w:space="0" w:color="auto"/>
        <w:left w:val="none" w:sz="0" w:space="0" w:color="auto"/>
        <w:bottom w:val="none" w:sz="0" w:space="0" w:color="auto"/>
        <w:right w:val="none" w:sz="0" w:space="0" w:color="auto"/>
      </w:divBdr>
    </w:div>
    <w:div w:id="1746687114">
      <w:bodyDiv w:val="1"/>
      <w:marLeft w:val="0"/>
      <w:marRight w:val="0"/>
      <w:marTop w:val="0"/>
      <w:marBottom w:val="0"/>
      <w:divBdr>
        <w:top w:val="none" w:sz="0" w:space="0" w:color="auto"/>
        <w:left w:val="none" w:sz="0" w:space="0" w:color="auto"/>
        <w:bottom w:val="none" w:sz="0" w:space="0" w:color="auto"/>
        <w:right w:val="none" w:sz="0" w:space="0" w:color="auto"/>
      </w:divBdr>
    </w:div>
    <w:div w:id="1796292104">
      <w:bodyDiv w:val="1"/>
      <w:marLeft w:val="0"/>
      <w:marRight w:val="0"/>
      <w:marTop w:val="0"/>
      <w:marBottom w:val="0"/>
      <w:divBdr>
        <w:top w:val="none" w:sz="0" w:space="0" w:color="auto"/>
        <w:left w:val="none" w:sz="0" w:space="0" w:color="auto"/>
        <w:bottom w:val="none" w:sz="0" w:space="0" w:color="auto"/>
        <w:right w:val="none" w:sz="0" w:space="0" w:color="auto"/>
      </w:divBdr>
    </w:div>
    <w:div w:id="1885750877">
      <w:bodyDiv w:val="1"/>
      <w:marLeft w:val="0"/>
      <w:marRight w:val="0"/>
      <w:marTop w:val="0"/>
      <w:marBottom w:val="0"/>
      <w:divBdr>
        <w:top w:val="none" w:sz="0" w:space="0" w:color="auto"/>
        <w:left w:val="none" w:sz="0" w:space="0" w:color="auto"/>
        <w:bottom w:val="none" w:sz="0" w:space="0" w:color="auto"/>
        <w:right w:val="none" w:sz="0" w:space="0" w:color="auto"/>
      </w:divBdr>
    </w:div>
    <w:div w:id="1956711851">
      <w:bodyDiv w:val="1"/>
      <w:marLeft w:val="0"/>
      <w:marRight w:val="0"/>
      <w:marTop w:val="0"/>
      <w:marBottom w:val="0"/>
      <w:divBdr>
        <w:top w:val="none" w:sz="0" w:space="0" w:color="auto"/>
        <w:left w:val="none" w:sz="0" w:space="0" w:color="auto"/>
        <w:bottom w:val="none" w:sz="0" w:space="0" w:color="auto"/>
        <w:right w:val="none" w:sz="0" w:space="0" w:color="auto"/>
      </w:divBdr>
    </w:div>
    <w:div w:id="2064597341">
      <w:bodyDiv w:val="1"/>
      <w:marLeft w:val="0"/>
      <w:marRight w:val="0"/>
      <w:marTop w:val="0"/>
      <w:marBottom w:val="0"/>
      <w:divBdr>
        <w:top w:val="none" w:sz="0" w:space="0" w:color="auto"/>
        <w:left w:val="none" w:sz="0" w:space="0" w:color="auto"/>
        <w:bottom w:val="none" w:sz="0" w:space="0" w:color="auto"/>
        <w:right w:val="none" w:sz="0" w:space="0" w:color="auto"/>
      </w:divBdr>
    </w:div>
    <w:div w:id="2143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0731-AA5A-4115-8889-90933441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19869</Words>
  <Characters>119216</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Voitushenko</dc:creator>
  <cp:keywords/>
  <dc:description/>
  <cp:lastModifiedBy>Tetiana Voitushenko</cp:lastModifiedBy>
  <cp:revision>2</cp:revision>
  <cp:lastPrinted>2018-09-14T07:19:00Z</cp:lastPrinted>
  <dcterms:created xsi:type="dcterms:W3CDTF">2020-12-03T11:56:00Z</dcterms:created>
  <dcterms:modified xsi:type="dcterms:W3CDTF">2020-12-03T11:56:00Z</dcterms:modified>
</cp:coreProperties>
</file>